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widowControl/>
        <w:spacing w:before="0" w:after="40" w:line="276" w:lineRule="auto"/>
        <w:jc w:val="center"/>
      </w:pPr>
      <w:r>
        <w:rPr>
          <w:rFonts w:ascii="Arial" w:hAnsi="Arial" w:cs="Arial" w:eastAsia="Arial"/>
          <w:b/>
          <w:color w:val="2C5AA0"/>
          <w:sz w:val="48"/>
        </w:rPr>
        <w:t>Ines Valcourt</w:t>
      </w:r>
    </w:p>
    <w:p>
      <w:pPr>
        <w:spacing w:before="0" w:after="280" w:line="240" w:lineRule="auto"/>
        <w:jc w:val="center"/>
        <w:keepNext w:val="0"/>
        <w:widowControl/>
        <w:pBdr>
          <w:bottom w:val="single" w:sz="12" w:space="6" w:color="2c5aa0"/>
        </w:pBdr>
      </w:pPr>
      <w:r>
        <w:rPr>
          <w:rFonts w:ascii="Arial" w:hAnsi="Arial" w:cs="Arial" w:eastAsia="Arial"/>
          <w:b w:val="0"/>
          <w:color w:val="555555"/>
          <w:sz w:val="19"/>
        </w:rPr>
        <w:t>Portland, OR | (503) 555-0186 | ines.valcourt@email.com</w:t>
      </w:r>
    </w:p>
    <w:p>
      <w:pPr>
        <w:keepNext w:val="0"/>
        <w:widowControl/>
        <w:spacing w:before="0" w:after="280" w:line="276" w:lineRule="auto"/>
      </w:pPr>
      <w:r>
        <w:rPr>
          <w:rFonts w:ascii="Arial" w:hAnsi="Arial" w:cs="Arial" w:eastAsia="Arial"/>
          <w:b w:val="0"/>
          <w:color w:val="222222"/>
          <w:sz w:val="21"/>
        </w:rPr>
        <w:t>October 26, 2026</w:t>
      </w:r>
    </w:p>
    <w:p>
      <w:pPr>
        <w:keepNext/>
        <w:widowControl/>
        <w:spacing w:before="0" w:after="0" w:line="276" w:lineRule="auto"/>
      </w:pPr>
      <w:r>
        <w:rPr>
          <w:rFonts w:ascii="Arial" w:hAnsi="Arial" w:cs="Arial" w:eastAsia="Arial"/>
          <w:b w:val="0"/>
          <w:color w:val="222222"/>
          <w:sz w:val="21"/>
        </w:rPr>
        <w:t>Ms. Beatriz Pereira</w:t>
      </w:r>
    </w:p>
    <w:p>
      <w:pPr>
        <w:keepNext/>
        <w:widowControl/>
        <w:spacing w:before="0" w:after="0" w:line="276" w:lineRule="auto"/>
      </w:pPr>
      <w:r>
        <w:rPr>
          <w:rFonts w:ascii="Arial" w:hAnsi="Arial" w:cs="Arial" w:eastAsia="Arial"/>
          <w:b w:val="0"/>
          <w:color w:val="222222"/>
          <w:sz w:val="21"/>
        </w:rPr>
        <w:t>Managing Director</w:t>
      </w:r>
    </w:p>
    <w:p>
      <w:pPr>
        <w:keepNext/>
        <w:widowControl/>
        <w:spacing w:before="0" w:after="0" w:line="276" w:lineRule="auto"/>
      </w:pPr>
      <w:r>
        <w:rPr>
          <w:rFonts w:ascii="Arial" w:hAnsi="Arial" w:cs="Arial" w:eastAsia="Arial"/>
          <w:b w:val="0"/>
          <w:color w:val="222222"/>
          <w:sz w:val="21"/>
        </w:rPr>
        <w:t>Northpoint Advisory</w:t>
      </w:r>
    </w:p>
    <w:p>
      <w:pPr>
        <w:keepNext/>
        <w:widowControl/>
        <w:spacing w:before="0" w:after="280" w:line="276" w:lineRule="auto"/>
      </w:pPr>
      <w:r>
        <w:rPr>
          <w:rFonts w:ascii="Arial" w:hAnsi="Arial" w:cs="Arial" w:eastAsia="Arial"/>
          <w:b w:val="0"/>
          <w:color w:val="222222"/>
          <w:sz w:val="21"/>
        </w:rPr>
        <w:t>Portland, OR</w:t>
      </w:r>
    </w:p>
    <w:p>
      <w:pPr>
        <w:keepNext/>
        <w:widowControl/>
        <w:spacing w:before="0" w:after="180" w:line="276" w:lineRule="auto"/>
      </w:pPr>
      <w:r>
        <w:rPr>
          <w:rFonts w:ascii="Arial" w:hAnsi="Arial" w:cs="Arial" w:eastAsia="Arial"/>
          <w:b w:val="0"/>
          <w:color w:val="222222"/>
          <w:sz w:val="21"/>
        </w:rPr>
        <w:t>Dear Ms. Pereira,</w:t>
      </w:r>
    </w:p>
    <w:p>
      <w:pPr>
        <w:keepNext w:val="0"/>
        <w:widowControl/>
        <w:spacing w:before="0" w:after="180" w:line="276" w:lineRule="auto"/>
      </w:pPr>
      <w:r>
        <w:rPr>
          <w:rFonts w:ascii="Arial" w:hAnsi="Arial" w:cs="Arial" w:eastAsia="Arial"/>
          <w:b w:val="0"/>
          <w:color w:val="222222"/>
          <w:sz w:val="21"/>
        </w:rPr>
        <w:t>Office operating costs at our 80-person firm fell 22% in my first year running the office alongside supporting our managing partner. I'm an executive assistant and office manager with seven years at Calloway &amp; Brandt, and I'd like to bring that dual role to Northpoint Advisory.</w:t>
      </w:r>
    </w:p>
    <w:p>
      <w:pPr>
        <w:keepNext w:val="0"/>
        <w:widowControl/>
        <w:spacing w:before="0" w:after="180" w:line="276" w:lineRule="auto"/>
      </w:pPr>
      <w:r>
        <w:rPr>
          <w:rFonts w:ascii="Arial" w:hAnsi="Arial" w:cs="Arial" w:eastAsia="Arial"/>
          <w:b w:val="0"/>
          <w:color w:val="222222"/>
          <w:sz w:val="21"/>
        </w:rPr>
        <w:t>I manage the managing partner's calendar and travel, coordinate the firm's annual partner retreat and oversee facilities, IT vendors and supplies. The savings came from renegotiating our copier and cleaning contracts and moving supply orders to one approved vendor with monthly reporting.</w:t>
      </w:r>
    </w:p>
    <w:p>
      <w:pPr>
        <w:keepNext w:val="0"/>
        <w:widowControl/>
        <w:spacing w:before="0" w:after="180" w:line="276" w:lineRule="auto"/>
      </w:pPr>
      <w:r>
        <w:rPr>
          <w:rFonts w:ascii="Arial" w:hAnsi="Arial" w:cs="Arial" w:eastAsia="Arial"/>
          <w:b w:val="0"/>
          <w:color w:val="222222"/>
          <w:sz w:val="21"/>
        </w:rPr>
        <w:t>Your firm's move into a larger office next spring is exactly the kind of project I handle well alongside daily executive support.</w:t>
      </w:r>
    </w:p>
    <w:p>
      <w:pPr>
        <w:keepNext w:val="0"/>
        <w:widowControl/>
        <w:spacing w:before="0" w:after="180" w:line="276" w:lineRule="auto"/>
      </w:pPr>
      <w:r>
        <w:rPr>
          <w:rFonts w:ascii="Arial" w:hAnsi="Arial" w:cs="Arial" w:eastAsia="Arial"/>
          <w:b w:val="0"/>
          <w:color w:val="222222"/>
          <w:sz w:val="21"/>
        </w:rPr>
        <w:t>Happy to walk you through how I would plan the move.</w:t>
      </w:r>
    </w:p>
    <w:p>
      <w:pPr>
        <w:keepNext/>
        <w:widowControl/>
        <w:spacing w:before="180" w:after="40" w:line="276" w:lineRule="auto"/>
      </w:pPr>
      <w:r>
        <w:rPr>
          <w:rFonts w:ascii="Arial" w:hAnsi="Arial" w:cs="Arial" w:eastAsia="Arial"/>
          <w:b w:val="0"/>
          <w:color w:val="222222"/>
          <w:sz w:val="21"/>
        </w:rPr>
        <w:t>Best regards,</w:t>
      </w:r>
    </w:p>
    <w:p>
      <w:pPr>
        <w:keepNext w:val="0"/>
        <w:widowControl/>
        <w:spacing w:before="0" w:after="180" w:line="276" w:lineRule="auto"/>
      </w:pPr>
      <w:r>
        <w:rPr>
          <w:rFonts w:ascii="Arial" w:hAnsi="Arial" w:cs="Arial" w:eastAsia="Arial"/>
          <w:b/>
          <w:color w:val="222222"/>
          <w:sz w:val="21"/>
        </w:rPr>
        <w:t>Ines Valcourt</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Arial" w:hAnsi="Arial" w:eastAsia="Arial"/>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i w:val="0"/>
      <w:color w:val="2C5AA0"/>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