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Russ Hanneman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Francisco, CA | (415) 555-0267 | russ.hanneman@raviga.com | linkedin.com/in/russhanneman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Enterprise Account Executive | $1.3M+ Net-New ARR | MEDDPICC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enterprise account executive with 9 years closing into accounts with 5,000+ employees, managing a $2.1M renewal book alongside net-new hunting. Closed $1.3M in net-new ARR in FY25 with individual deals ranging from $150K to $400K ACV, running 8-to-12-month sales cycles and multi-threading 6+ stakeholders per opportunity using MEDDPICC.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Capital Systems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Enterprise Account Executive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2020 -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Closed $1.3M in net-new ARR across accounts with 5,000+ employees, with individual deals ranging from $150K to $400K ACV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8-to-12-month sales cycles involving legal, procurement, and executive stakeholders, multi-threading 6+ contacts per opportunity using MEDDPICC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a $2.1M renewal book, maintaining a 94% gross renewal rate across 60 accounts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Grew existing accounts by an average 22% through upsell and cross-sell, adding $310K in expansion ARR over one fiscal year, tracked separately from net-new attainment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with solutions engineers and customer success on every enterprise deal cycle, cutting time-to-close by 15% through earlier technical validation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Technologies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Enterprise Account Executive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2016 - Feb 2020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Closed $4.8M in cumulative net-new ARR across a 4-year tenure, averaging 108% of an escalating annual quota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Negotiated multi-year enterprise contracts averaging $220K ACV with 4-to-6-person buying committees spanning legal, security, and finance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Promoted from Mid-Market to Enterprise Account Executive in 2018 after two consecutive years above 115% attainment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Sales Cycle &amp; Pipeline: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Full-cycle sales, Net-new logo acquisition, Pipeline generation, Territory planning, Greenfield territory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Methodology &amp; Deal Qualification: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MEDDPICC, Multi-threading, Value-based selling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 &amp; 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Salesforce, Gong, Outreach, LinkedIn Sales Navigator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Deal Metrics &amp; Outcomes: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Annual recurring revenue (ARR), Average contract value (ACV), Renewal rate, Upsell/cross-sell, Multi-stakeholder negotiation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Business Administration, University of California, Berkeley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