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/>
      </w:pPr>
      <w:r w:rsidDel="00000000" w:rsidR="00000000" w:rsidRPr="00000000">
        <w:rPr>
          <w:b w:val="1"/>
          <w:sz w:val="52"/>
          <w:szCs w:val="52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•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Portland, Oregon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•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gavin.belson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@email.com  • (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503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)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841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-8548  • in/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b7b7b7" w:space="6" w:sz="8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rtl w:val="0"/>
        </w:rPr>
        <w:t xml:space="preserve">Results-oriented, cross-functional analyst with finance and economics degree from Boston University. Passion for leveraging cutting-edge technology to guide commercial strategy with data-driven insights. Industry experience across healthcare technology, financial services, consulting, and business intelligence.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b7b7b7" w:space="6" w:sz="8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6">
      <w:pPr>
        <w:spacing w:before="120" w:lineRule="auto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Northwest Banking Corporation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Portland, 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b w:val="1"/>
          <w:i w:val="1"/>
          <w:rtl w:val="0"/>
        </w:rPr>
        <w:t xml:space="preserve">Senior Financial Planning &amp; Reporting Specialist</w:t>
      </w:r>
      <w:r w:rsidDel="00000000" w:rsidR="00000000" w:rsidRPr="00000000">
        <w:rPr>
          <w:b w:val="1"/>
          <w:color w:val="666666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June 20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22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/>
      </w:pPr>
      <w:r w:rsidDel="00000000" w:rsidR="00000000" w:rsidRPr="00000000">
        <w:rPr>
          <w:rtl w:val="0"/>
        </w:rPr>
        <w:t xml:space="preserve">• Managed and ensured accuracy of financial data, maintaining compliance for regulatory and legal reporting.</w:t>
      </w:r>
    </w:p>
    <w:p w:rsidR="00000000" w:rsidDel="00000000" w:rsidP="00000000" w:rsidRDefault="00000000" w:rsidRPr="00000000" w14:paraId="00000009">
      <w:pPr>
        <w:spacing w:after="60" w:lineRule="auto"/>
        <w:rPr/>
      </w:pPr>
      <w:r w:rsidDel="00000000" w:rsidR="00000000" w:rsidRPr="00000000">
        <w:rPr>
          <w:rtl w:val="0"/>
        </w:rPr>
        <w:t xml:space="preserve">• Analyzed financial statements and reports to assess organizational performance.</w:t>
      </w:r>
    </w:p>
    <w:p w:rsidR="00000000" w:rsidDel="00000000" w:rsidP="00000000" w:rsidRDefault="00000000" w:rsidRPr="00000000" w14:paraId="0000000A">
      <w:pPr>
        <w:spacing w:after="60" w:lineRule="auto"/>
        <w:rPr/>
      </w:pPr>
      <w:r w:rsidDel="00000000" w:rsidR="00000000" w:rsidRPr="00000000">
        <w:rPr>
          <w:rtl w:val="0"/>
        </w:rPr>
        <w:t xml:space="preserve">• Evaluated business units and competitive landscape to inform strategic market positioning.</w:t>
      </w:r>
    </w:p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tl w:val="0"/>
        </w:rPr>
        <w:t xml:space="preserve">• Partnered with auditors to verify records and ensure timely compliance.</w:t>
      </w:r>
    </w:p>
    <w:p w:rsidR="00000000" w:rsidDel="00000000" w:rsidP="00000000" w:rsidRDefault="00000000" w:rsidRPr="00000000" w14:paraId="0000000C">
      <w:pPr>
        <w:spacing w:after="240" w:lineRule="auto"/>
        <w:rPr/>
      </w:pPr>
      <w:r w:rsidDel="00000000" w:rsidR="00000000" w:rsidRPr="00000000">
        <w:rPr>
          <w:rtl w:val="0"/>
        </w:rPr>
        <w:t xml:space="preserve">• Built financial models and projections to support strategic planning and decision-making.</w:t>
      </w:r>
    </w:p>
    <w:p w:rsidR="00000000" w:rsidDel="00000000" w:rsidP="00000000" w:rsidRDefault="00000000" w:rsidRPr="00000000" w14:paraId="0000000D">
      <w:pPr>
        <w:spacing w:before="120" w:lineRule="auto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Energy Corp, Infrastructure Division</w:t>
      </w:r>
      <w:r w:rsidDel="00000000" w:rsidR="00000000" w:rsidRPr="00000000">
        <w:rPr>
          <w:rFonts w:ascii="Calibri" w:cs="Calibri" w:eastAsia="Calibri" w:hAnsi="Calibri"/>
          <w:color w:val="666666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Portland, 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lineRule="auto"/>
        <w:rPr/>
      </w:pPr>
      <w:r w:rsidDel="00000000" w:rsidR="00000000" w:rsidRPr="00000000">
        <w:rPr>
          <w:b w:val="1"/>
          <w:i w:val="1"/>
          <w:rtl w:val="0"/>
        </w:rPr>
        <w:t xml:space="preserve">Staff Accountant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June 20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20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- June 20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" w:lineRule="auto"/>
        <w:rPr/>
      </w:pPr>
      <w:r w:rsidDel="00000000" w:rsidR="00000000" w:rsidRPr="00000000">
        <w:rPr>
          <w:rtl w:val="0"/>
        </w:rPr>
        <w:t xml:space="preserve">• Evaluated solutions’ impact across multiple DOE divisions to support problem-solving initiatives.</w:t>
      </w:r>
    </w:p>
    <w:p w:rsidR="00000000" w:rsidDel="00000000" w:rsidP="00000000" w:rsidRDefault="00000000" w:rsidRPr="00000000" w14:paraId="00000010">
      <w:pPr>
        <w:spacing w:after="60" w:lineRule="auto"/>
        <w:rPr/>
      </w:pPr>
      <w:r w:rsidDel="00000000" w:rsidR="00000000" w:rsidRPr="00000000">
        <w:rPr>
          <w:rtl w:val="0"/>
        </w:rPr>
        <w:t xml:space="preserve">• Reconciled financial records, identified discrepancies, and ensured accuracy in reports and Agency Financial Statements.</w:t>
      </w:r>
    </w:p>
    <w:p w:rsidR="00000000" w:rsidDel="00000000" w:rsidP="00000000" w:rsidRDefault="00000000" w:rsidRPr="00000000" w14:paraId="00000011">
      <w:pPr>
        <w:spacing w:after="60" w:lineRule="auto"/>
        <w:rPr/>
      </w:pPr>
      <w:r w:rsidDel="00000000" w:rsidR="00000000" w:rsidRPr="00000000">
        <w:rPr>
          <w:rtl w:val="0"/>
        </w:rPr>
        <w:t xml:space="preserve">• Recommended and implemented accounting standards, policies, and procedures with supporting documentation.</w:t>
      </w:r>
    </w:p>
    <w:p w:rsidR="00000000" w:rsidDel="00000000" w:rsidP="00000000" w:rsidRDefault="00000000" w:rsidRPr="00000000" w14:paraId="00000012">
      <w:pPr>
        <w:spacing w:after="60" w:lineRule="auto"/>
        <w:rPr/>
      </w:pPr>
      <w:r w:rsidDel="00000000" w:rsidR="00000000" w:rsidRPr="00000000">
        <w:rPr>
          <w:rtl w:val="0"/>
        </w:rPr>
        <w:t xml:space="preserve">• Developed accounting systems and internal controls, driving process improvements and operational efficiency.</w:t>
      </w:r>
    </w:p>
    <w:p w:rsidR="00000000" w:rsidDel="00000000" w:rsidP="00000000" w:rsidRDefault="00000000" w:rsidRPr="00000000" w14:paraId="00000013">
      <w:pPr>
        <w:spacing w:after="240" w:lineRule="auto"/>
        <w:rPr/>
      </w:pPr>
      <w:r w:rsidDel="00000000" w:rsidR="00000000" w:rsidRPr="00000000">
        <w:rPr>
          <w:rtl w:val="0"/>
        </w:rPr>
        <w:t xml:space="preserve">• Led initiatives analyzing complex accounting data to verify departmental financial alignment.</w:t>
      </w:r>
    </w:p>
    <w:p w:rsidR="00000000" w:rsidDel="00000000" w:rsidP="00000000" w:rsidRDefault="00000000" w:rsidRPr="00000000" w14:paraId="00000014">
      <w:pPr>
        <w:spacing w:before="120" w:lineRule="auto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Oregon Business Development Alliance</w:t>
      </w:r>
      <w:r w:rsidDel="00000000" w:rsidR="00000000" w:rsidRPr="00000000">
        <w:rPr>
          <w:rFonts w:ascii="Calibri" w:cs="Calibri" w:eastAsia="Calibri" w:hAnsi="Calibri"/>
          <w:color w:val="666666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Portland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,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lineRule="auto"/>
        <w:rPr/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Analytics Intern</w:t>
      </w:r>
      <w:r w:rsidDel="00000000" w:rsidR="00000000" w:rsidRPr="00000000">
        <w:rPr>
          <w:b w:val="1"/>
          <w:color w:val="666666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June 20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18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- June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lineRule="auto"/>
        <w:rPr/>
      </w:pPr>
      <w:r w:rsidDel="00000000" w:rsidR="00000000" w:rsidRPr="00000000">
        <w:rPr>
          <w:rtl w:val="0"/>
        </w:rPr>
        <w:t xml:space="preserve">• Applied accounting principles and standards to prepare regular and specialized financial reports.</w:t>
      </w:r>
    </w:p>
    <w:p w:rsidR="00000000" w:rsidDel="00000000" w:rsidP="00000000" w:rsidRDefault="00000000" w:rsidRPr="00000000" w14:paraId="00000017">
      <w:pPr>
        <w:spacing w:after="60" w:lineRule="auto"/>
        <w:rPr/>
      </w:pPr>
      <w:r w:rsidDel="00000000" w:rsidR="00000000" w:rsidRPr="00000000">
        <w:rPr>
          <w:rtl w:val="0"/>
        </w:rPr>
        <w:t xml:space="preserve">• Conducted statistical modeling to forecast trends and assess impacts of policy changes.</w:t>
      </w:r>
    </w:p>
    <w:p w:rsidR="00000000" w:rsidDel="00000000" w:rsidP="00000000" w:rsidRDefault="00000000" w:rsidRPr="00000000" w14:paraId="00000018">
      <w:pPr>
        <w:spacing w:after="60" w:lineRule="auto"/>
        <w:rPr/>
      </w:pPr>
      <w:r w:rsidDel="00000000" w:rsidR="00000000" w:rsidRPr="00000000">
        <w:rPr>
          <w:rtl w:val="0"/>
        </w:rPr>
        <w:t xml:space="preserve">• Supervised and reviewed work of junior staff accountants.</w:t>
      </w:r>
    </w:p>
    <w:p w:rsidR="00000000" w:rsidDel="00000000" w:rsidP="00000000" w:rsidRDefault="00000000" w:rsidRPr="00000000" w14:paraId="00000019">
      <w:pPr>
        <w:spacing w:after="60" w:lineRule="auto"/>
        <w:rPr/>
      </w:pPr>
      <w:r w:rsidDel="00000000" w:rsidR="00000000" w:rsidRPr="00000000">
        <w:rPr>
          <w:rtl w:val="0"/>
        </w:rPr>
        <w:t xml:space="preserve">• Produced narrative reports summarizing current and projected financial positions for leadership.</w:t>
      </w:r>
    </w:p>
    <w:p w:rsidR="00000000" w:rsidDel="00000000" w:rsidP="00000000" w:rsidRDefault="00000000" w:rsidRPr="00000000" w14:paraId="0000001A">
      <w:pPr>
        <w:spacing w:after="60" w:lineRule="auto"/>
        <w:rPr/>
      </w:pPr>
      <w:r w:rsidDel="00000000" w:rsidR="00000000" w:rsidRPr="00000000">
        <w:rPr>
          <w:rtl w:val="0"/>
        </w:rPr>
        <w:t xml:space="preserve">• Evaluated and improved accounting procedures for assigned business functions.</w:t>
      </w:r>
    </w:p>
    <w:p w:rsidR="00000000" w:rsidDel="00000000" w:rsidP="00000000" w:rsidRDefault="00000000" w:rsidRPr="00000000" w14:paraId="0000001B">
      <w:pPr>
        <w:spacing w:after="240" w:lineRule="auto"/>
        <w:rPr/>
      </w:pPr>
      <w:r w:rsidDel="00000000" w:rsidR="00000000" w:rsidRPr="00000000">
        <w:rPr>
          <w:rtl w:val="0"/>
        </w:rPr>
        <w:t xml:space="preserve">• Maintained and updated financial records, ledgers, and reports for multiple university operations.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b7b7b7" w:space="6" w:sz="8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1D">
      <w:pPr>
        <w:spacing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Bachelor of </w:t>
      </w:r>
      <w:r w:rsidDel="00000000" w:rsidR="00000000" w:rsidRPr="00000000">
        <w:rPr>
          <w:b w:val="1"/>
          <w:sz w:val="24"/>
          <w:szCs w:val="24"/>
          <w:rtl w:val="0"/>
        </w:rPr>
        <w:t xml:space="preserve">Science in Accounting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</w:t>
        <w:tab/>
        <w:tab/>
        <w:tab/>
        <w:tab/>
        <w:t xml:space="preserve">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Corvallis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,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Rule="auto"/>
        <w:rPr>
          <w:color w:val="666666"/>
          <w:sz w:val="20"/>
          <w:szCs w:val="20"/>
        </w:rPr>
      </w:pPr>
      <w:r w:rsidDel="00000000" w:rsidR="00000000" w:rsidRPr="00000000">
        <w:rPr>
          <w:b w:val="1"/>
          <w:i w:val="1"/>
          <w:color w:val="666666"/>
          <w:sz w:val="20"/>
          <w:szCs w:val="20"/>
          <w:rtl w:val="0"/>
        </w:rPr>
        <w:t xml:space="preserve">Oregon State University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</w:t>
        <w:tab/>
        <w:tab/>
        <w:tab/>
        <w:tab/>
        <w:tab/>
        <w:tab/>
        <w:tab/>
        <w:tab/>
        <w:tab/>
      </w:r>
      <w:r w:rsidDel="00000000" w:rsidR="00000000" w:rsidRPr="00000000">
        <w:rPr>
          <w:color w:val="666666"/>
          <w:sz w:val="20"/>
          <w:szCs w:val="20"/>
          <w:rtl w:val="0"/>
        </w:rPr>
        <w:tab/>
        <w:t xml:space="preserve">      June 2017</w:t>
      </w:r>
    </w:p>
    <w:p w:rsidR="00000000" w:rsidDel="00000000" w:rsidP="00000000" w:rsidRDefault="00000000" w:rsidRPr="00000000" w14:paraId="0000001F">
      <w:pPr>
        <w:pBdr>
          <w:top w:color="b7b7b7" w:space="6" w:sz="8" w:val="single"/>
        </w:pBdr>
        <w:spacing w:after="120" w:before="240" w:lineRule="auto"/>
        <w:jc w:val="center"/>
        <w:rPr>
          <w:rFonts w:ascii="Roboto SemiBold" w:cs="Roboto SemiBold" w:eastAsia="Roboto SemiBold" w:hAnsi="Roboto SemiBold"/>
          <w:sz w:val="26"/>
          <w:szCs w:val="26"/>
        </w:rPr>
      </w:pPr>
      <w:r w:rsidDel="00000000" w:rsidR="00000000" w:rsidRPr="00000000">
        <w:rPr>
          <w:rFonts w:ascii="Roboto SemiBold" w:cs="Roboto SemiBold" w:eastAsia="Roboto SemiBold" w:hAnsi="Roboto SemiBold"/>
          <w:sz w:val="26"/>
          <w:szCs w:val="26"/>
          <w:rtl w:val="0"/>
        </w:rPr>
        <w:t xml:space="preserve">CERTIFICATIONS</w:t>
      </w:r>
    </w:p>
    <w:p w:rsidR="00000000" w:rsidDel="00000000" w:rsidP="00000000" w:rsidRDefault="00000000" w:rsidRPr="00000000" w14:paraId="00000020">
      <w:pPr>
        <w:spacing w:before="120" w:lineRule="auto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Licensed Public Accountant | CPA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                                                                                </w:t>
        <w:tab/>
        <w:tab/>
        <w:tab/>
        <w:tab/>
        <w:t xml:space="preserve">              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Rule="auto"/>
        <w:rPr/>
      </w:pPr>
      <w:r w:rsidDel="00000000" w:rsidR="00000000" w:rsidRPr="00000000">
        <w:rPr>
          <w:b w:val="1"/>
          <w:i w:val="1"/>
          <w:color w:val="666666"/>
          <w:sz w:val="20"/>
          <w:szCs w:val="20"/>
          <w:rtl w:val="0"/>
        </w:rPr>
        <w:t xml:space="preserve">National Association of State Boards of Accountancy</w:t>
      </w:r>
      <w:r w:rsidDel="00000000" w:rsidR="00000000" w:rsidRPr="00000000">
        <w:rPr>
          <w:b w:val="1"/>
          <w:i w:val="1"/>
          <w:color w:val="666666"/>
          <w:sz w:val="20"/>
          <w:szCs w:val="20"/>
          <w:rtl w:val="0"/>
        </w:rPr>
        <w:t xml:space="preserve">   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      </w:t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color="b7b7b7" w:space="6" w:sz="8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SemiBold" w:cs="Roboto SemiBold" w:eastAsia="Roboto SemiBold" w:hAnsi="Roboto SemiBold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23">
      <w:pPr>
        <w:spacing w:after="6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Technical: </w:t>
      </w:r>
      <w:r w:rsidDel="00000000" w:rsidR="00000000" w:rsidRPr="00000000">
        <w:rPr>
          <w:rtl w:val="0"/>
        </w:rPr>
        <w:t xml:space="preserve">Advanced Excel, Sage, QuickBooks, SAP, Oracle ERP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60" w:lineRule="auto"/>
        <w:rPr/>
      </w:pPr>
      <w:r w:rsidDel="00000000" w:rsidR="00000000" w:rsidRPr="00000000">
        <w:rPr>
          <w:b w:val="1"/>
          <w:rtl w:val="0"/>
        </w:rPr>
        <w:t xml:space="preserve">Industry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: </w:t>
      </w:r>
      <w:r w:rsidDel="00000000" w:rsidR="00000000" w:rsidRPr="00000000">
        <w:rPr>
          <w:rtl w:val="0"/>
        </w:rPr>
        <w:t xml:space="preserve">Financial Analysis, Auditing, Bookkeeping, Financial Reporting, Budget Management, Payroll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bottom w:color="000000" w:space="0" w:sz="6" w:val="single"/>
      </w:pBdr>
      <w:spacing w:after="120" w:before="240"/>
      <w:jc w:val="center"/>
    </w:pPr>
    <w:rPr>
      <w:rFonts w:ascii="Calibri" w:cs="Calibri" w:eastAsia="Calibri" w:hAnsi="Calibri"/>
      <w:b w:val="1"/>
      <w:bCs w:val="1"/>
      <w:color w:val="000000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emiBold-regular.ttf"/><Relationship Id="rId2" Type="http://schemas.openxmlformats.org/officeDocument/2006/relationships/font" Target="fonts/RobotoSemiBold-bold.ttf"/><Relationship Id="rId3" Type="http://schemas.openxmlformats.org/officeDocument/2006/relationships/font" Target="fonts/RobotoSemiBold-italic.ttf"/><Relationship Id="rId4" Type="http://schemas.openxmlformats.org/officeDocument/2006/relationships/font" Target="fonts/Roboto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uJuYXLREp6efdaVQjL/q+BbAmQ==">CgMxLjA4AHIhMUV4N1Y0a2E2RkJsUEY0T3pYVTJOdHZVSWl4VWpWQ3lu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2025-10-27T20:48:32.383Z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