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Chicago, IL | (312) 555-0198 | laurie.bream@email.com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Engagement Manager | Digital Transformation &amp; Ops Strategy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Engagement Manager with seven years across strategy and implementation consulting, including four years owning engagement budgets, client relationships, and delivery teams. Most recently led a 12-person team and a $1.2M engagement budget on a digital transformation program for a Fortune 500 manufacturer, delivering $4M in annualized cost savings. Known for keeping multi-workstream engagements on schedule and mentoring analysts into promotion.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Falcon &amp; Reyes Advisory — Chicago, IL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Engagement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12-person cross-functional team and a $1.2M engagement budget on a digital transformation program for a Fortune 500 manufacturer, redesigning core operating processes that reduced cycle time by 30% and delivered $4M in annualized cost savings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three concurrent workstreams across a $3.5M operations-strategy engagement for a national healthcare payer, keeping all three on schedule for a compressed 16-week timeline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and staffed a rotating team of 6 analysts and consultants across two engagements, with four earning promotion to the next level within 18 months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the client relationship with a VP-level steering committee, presenting monthly executive readouts that kept engagement renewal probability above 90%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Meridian Strategy Partners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Consultant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2019 - Dec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a supply chain optimization engagement for a $500M industrial distributor, cutting logistics costs by $6M annually through a redesigned network model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the business case for a post-merger integration engagement, projecting $9M in year-one synergies that the client board approved in full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Delivery: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Engagement budget ownership, Program management, Change management, Executive presentation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Strategy: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MECE, Business case development, Operating model design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Tableau, Power BI, Excel (financial modeling)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PMP (2021), Six Sigma Black Belt (2023)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MBA, University of Chicago Booth School of Business, 2019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Industrial Engineering, Purdue University, 2015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