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keepNext/>
        <w:keepLines/>
        <w:widowControl/>
        <w:spacing w:before="0" w:after="40" w:line="276" w:lineRule="auto"/>
        <w:jc w:val="center"/>
      </w:pPr>
      <w:r>
        <w:rPr>
          <w:rFonts w:ascii="Arial" w:hAnsi="Arial" w:cs="Arial" w:eastAsia="Arial"/>
          <w:b/>
          <w:i w:val="0"/>
          <w:color w:val="2C5AA0"/>
          <w:sz w:val="48"/>
          <w:spacing w:val="6"/>
        </w:rPr>
        <w:t>Monica Hall</w:t>
      </w:r>
    </w:p>
    <w:p>
      <w:pPr>
        <w:keepNext/>
        <w:keepLines/>
        <w:widowControl/>
        <w:spacing w:before="0" w:after="160" w:line="276" w:lineRule="auto"/>
        <w:jc w:val="center"/>
      </w:pPr>
      <w:r>
        <w:rPr>
          <w:rFonts w:ascii="Arial" w:hAnsi="Arial" w:cs="Arial" w:eastAsia="Arial"/>
          <w:b w:val="0"/>
          <w:i w:val="0"/>
          <w:color w:val="555555"/>
          <w:sz w:val="19"/>
        </w:rPr>
        <w:t>Tallahassee, FL | (850) 555-0173 | monica.hall@outlook.com</w:t>
      </w:r>
    </w:p>
    <w:p>
      <w:pPr>
        <w:spacing w:before="0" w:after="180" w:line="240" w:lineRule="auto"/>
        <w:jc w:val="center"/>
        <w:keepNext/>
        <w:keepLines/>
        <w:widowControl/>
        <w:pBdr>
          <w:top w:val="single" w:sz="12" w:space="7" w:color="2c5aa0"/>
        </w:pBdr>
      </w:pPr>
      <w:r>
        <w:rPr>
          <w:rFonts w:ascii="Arial" w:hAnsi="Arial" w:cs="Arial" w:eastAsia="Arial"/>
          <w:b/>
          <w:i w:val="0"/>
          <w:color w:val="222222"/>
          <w:sz w:val="26"/>
        </w:rPr>
        <w:t>Correctional Officer | Medium-Security Housing Units | 5 Years</w:t>
      </w:r>
    </w:p>
    <w:p>
      <w:pPr>
        <w:keepNext w:val="0"/>
        <w:keepLines/>
        <w:widowControl/>
        <w:spacing w:before="0" w:after="200" w:line="276" w:lineRule="auto"/>
        <w:jc w:val="both"/>
      </w:pPr>
      <w:r>
        <w:rPr>
          <w:rFonts w:ascii="Arial" w:hAnsi="Arial" w:cs="Arial" w:eastAsia="Arial"/>
          <w:b w:val="0"/>
          <w:i w:val="0"/>
          <w:color w:val="222222"/>
          <w:sz w:val="21"/>
        </w:rPr>
        <w:t>Correctional Officer with 5 years of experience across medium-security housing units of up to 128 beds at Raviga County Detention Center. Runs accurate security counts, recovers contraband before it reaches general population, and processes intake volume without backlog, with a clean disciplinary record and current CJSTC standing.</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CERTIFICATIONS &amp; CLEARANCES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CJSTC certified Correctional Officer, active</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Crisis Intervention Team (CIT) trained</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OC spray certification, current</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Defensive tactics certification</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PREA compliance training completed</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Firearms qualification, current</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SKILLS</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Security Operations: </w:t>
      </w:r>
      <w:r>
        <w:rPr>
          <w:rFonts w:ascii="Arial" w:hAnsi="Arial" w:cs="Arial" w:eastAsia="Arial"/>
          <w:b w:val="0"/>
          <w:i w:val="0"/>
          <w:color w:val="222222"/>
          <w:sz w:val="21"/>
        </w:rPr>
        <w:t>Security counts, Contraband searches, Cell and facility searches, Post orders, Inmate accountability</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Facility Systems: </w:t>
      </w:r>
      <w:r>
        <w:rPr>
          <w:rFonts w:ascii="Arial" w:hAnsi="Arial" w:cs="Arial" w:eastAsia="Arial"/>
          <w:b w:val="0"/>
          <w:i w:val="0"/>
          <w:color w:val="222222"/>
          <w:sz w:val="21"/>
        </w:rPr>
        <w:t>JMS intake and booking module, Duress alarm and camera monitoring station, Electronic key control system</w:t>
      </w:r>
    </w:p>
    <w:p>
      <w:pPr>
        <w:pStyle w:val="ListBullet"/>
        <w:keepNext w:val="0"/>
        <w:keepLines/>
        <w:widowControl/>
        <w:spacing w:before="0" w:after="60" w:line="276" w:lineRule="auto"/>
        <w:ind w:left="360" w:hanging="216"/>
      </w:pPr>
      <w:r>
        <w:rPr>
          <w:rFonts w:ascii="Arial" w:hAnsi="Arial" w:cs="Arial" w:eastAsia="Arial"/>
          <w:b/>
          <w:i w:val="0"/>
          <w:color w:val="222222"/>
          <w:sz w:val="21"/>
        </w:rPr>
        <w:t xml:space="preserve">Compliance &amp; Documentation: </w:t>
      </w:r>
      <w:r>
        <w:rPr>
          <w:rFonts w:ascii="Arial" w:hAnsi="Arial" w:cs="Arial" w:eastAsia="Arial"/>
          <w:b w:val="0"/>
          <w:i w:val="0"/>
          <w:color w:val="222222"/>
          <w:sz w:val="21"/>
        </w:rPr>
        <w:t>PREA compliance, Written incident reports, Use-of-force reporting</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EXPERIENCE</w:t>
      </w:r>
    </w:p>
    <w:p>
      <w:pPr>
        <w:keepNext/>
        <w:keepLines/>
        <w:widowControl/>
        <w:spacing w:before="0" w:after="0" w:line="276" w:lineRule="auto"/>
      </w:pPr>
      <w:r>
        <w:rPr>
          <w:rFonts w:ascii="Arial" w:hAnsi="Arial" w:cs="Arial" w:eastAsia="Arial"/>
          <w:b w:val="0"/>
          <w:i w:val="0"/>
          <w:color w:val="222222"/>
          <w:sz w:val="21"/>
        </w:rPr>
        <w:t>Raviga County Detention Center — Tallahassee, FL</w:t>
      </w:r>
    </w:p>
    <w:p>
      <w:pPr>
        <w:keepNext/>
        <w:keepLines/>
        <w:widowControl/>
        <w:tabs>
          <w:tab w:pos="10540" w:val="right"/>
        </w:tabs>
        <w:spacing w:before="0" w:after="20" w:line="276" w:lineRule="auto"/>
      </w:pPr>
      <w:r>
        <w:rPr>
          <w:rFonts w:ascii="Arial" w:hAnsi="Arial" w:cs="Arial" w:eastAsia="Arial"/>
          <w:b/>
          <w:i w:val="0"/>
          <w:color w:val="222222"/>
          <w:sz w:val="21"/>
        </w:rPr>
        <w:t>Correctional Officer II</w:t>
      </w:r>
      <w:r>
        <w:tab/>
      </w:r>
      <w:r>
        <w:rPr>
          <w:rFonts w:ascii="Arial" w:hAnsi="Arial" w:cs="Arial" w:eastAsia="Arial"/>
          <w:b w:val="0"/>
          <w:i w:val="0"/>
          <w:color w:val="555555"/>
          <w:sz w:val="19"/>
        </w:rPr>
        <w:t>Mar 2022 - Present</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Supervise a 128-bed medium-security housing unit across rotating shifts, maintaining a 99.8% security count accuracy rate over 3 years.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Conduct 4-6 contraband searches per shift, recovering unauthorized items in 30+ cell and facility searches over the past year without a missed-count incident.</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Process 12-18 intakes per shift during booking rotations, completing classification paperwork and PREA screening within policy timeframes.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De-escalate an average of 3 inmate conflicts per week using CIT training, avoiding use-of-force incidents in 90% of flagged situations.</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Author 5-8 written incident reports per month, documenting use-of-force reviews and disciplinary referrals for shift supervisors.</w:t>
      </w:r>
    </w:p>
    <w:p>
      <w:pPr>
        <w:keepNext/>
        <w:keepLines/>
        <w:widowControl/>
        <w:spacing w:before="0" w:after="0" w:line="276" w:lineRule="auto"/>
      </w:pPr>
      <w:r>
        <w:rPr>
          <w:rFonts w:ascii="Arial" w:hAnsi="Arial" w:cs="Arial" w:eastAsia="Arial"/>
          <w:b w:val="0"/>
          <w:i w:val="0"/>
          <w:color w:val="222222"/>
          <w:sz w:val="21"/>
        </w:rPr>
        <w:t>Endframe Regional Correctional Facility — Panama City, FL</w:t>
      </w:r>
    </w:p>
    <w:p>
      <w:pPr>
        <w:keepNext/>
        <w:keepLines/>
        <w:widowControl/>
        <w:tabs>
          <w:tab w:pos="10540" w:val="right"/>
        </w:tabs>
        <w:spacing w:before="0" w:after="20" w:line="276" w:lineRule="auto"/>
      </w:pPr>
      <w:r>
        <w:rPr>
          <w:rFonts w:ascii="Arial" w:hAnsi="Arial" w:cs="Arial" w:eastAsia="Arial"/>
          <w:b/>
          <w:i w:val="0"/>
          <w:color w:val="222222"/>
          <w:sz w:val="21"/>
        </w:rPr>
        <w:t>Correctional Officer I</w:t>
      </w:r>
      <w:r>
        <w:tab/>
      </w:r>
      <w:r>
        <w:rPr>
          <w:rFonts w:ascii="Arial" w:hAnsi="Arial" w:cs="Arial" w:eastAsia="Arial"/>
          <w:b w:val="0"/>
          <w:i w:val="0"/>
          <w:color w:val="555555"/>
          <w:sz w:val="19"/>
        </w:rPr>
        <w:t>Jan 2020 - Feb 2022</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Supervised a 64-bed minimum-security housing unit, running scheduled and random security counts across 3 shift rotations.</w:t>
      </w:r>
    </w:p>
    <w:p>
      <w:pPr>
        <w:pStyle w:val="ListBullet"/>
        <w:keepNext w:val="0"/>
        <w:keepLines/>
        <w:widowControl/>
        <w:spacing w:before="0" w:after="50" w:line="276" w:lineRule="auto"/>
        <w:ind w:left="360" w:hanging="216"/>
      </w:pPr>
      <w:r>
        <w:rPr>
          <w:rFonts w:ascii="Arial" w:hAnsi="Arial" w:cs="Arial" w:eastAsia="Arial"/>
          <w:b w:val="0"/>
          <w:i w:val="0"/>
          <w:color w:val="222222"/>
          <w:sz w:val="21"/>
        </w:rPr>
        <w:t>Logged and escalated 10+ contraband recoveries during a 2-year assignment, coordinating with the facility's investigations unit.</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Completed Basic Recruit Training and field-training rotation under a Field Training Officer with zero disciplinary findings.</w:t>
      </w:r>
    </w:p>
    <w:p>
      <w:pPr>
        <w:pStyle w:val="Heading2"/>
        <w:keepNext/>
        <w:keepLines/>
        <w:widowControl/>
        <w:pBdr>
          <w:bottom w:val="single" w:sz="6" w:space="1" w:color="c9c9c9"/>
        </w:pBdr>
        <w:spacing w:before="180" w:after="100" w:line="240" w:lineRule="auto"/>
      </w:pPr>
      <w:r>
        <w:rPr>
          <w:rFonts w:ascii="Arial" w:hAnsi="Arial" w:cs="Arial" w:eastAsia="Arial"/>
          <w:b/>
          <w:i w:val="0"/>
          <w:color w:val="2C5AA0"/>
          <w:sz w:val="23"/>
          <w:spacing w:val="10"/>
        </w:rPr>
        <w:t>EDUCATION</w:t>
      </w:r>
    </w:p>
    <w:p>
      <w:pPr>
        <w:pStyle w:val="ListBullet"/>
        <w:keepNext w:val="0"/>
        <w:keepLines/>
        <w:widowControl/>
        <w:spacing w:before="0" w:after="120" w:line="276" w:lineRule="auto"/>
        <w:ind w:left="360" w:hanging="216"/>
      </w:pPr>
      <w:r>
        <w:rPr>
          <w:rFonts w:ascii="Arial" w:hAnsi="Arial" w:cs="Arial" w:eastAsia="Arial"/>
          <w:b w:val="0"/>
          <w:i w:val="0"/>
          <w:color w:val="222222"/>
          <w:sz w:val="21"/>
        </w:rPr>
        <w:t>A.A. Criminal Justice, Tallahassee Community College</w:t>
      </w:r>
    </w:p>
    <w:sectPr w:rsidR="00FC693F" w:rsidRPr="0006063C" w:rsidSect="00034616">
      <w:pgSz w:w="12240" w:h="15840"/>
      <w:pgMar w:top="792" w:right="850" w:bottom="792" w:left="85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line="276" w:lineRule="auto"/>
    </w:pPr>
    <w:rPr>
      <w:rFonts w:ascii="Arial" w:hAnsi="Arial" w:eastAsia="Arial" w:cs="Arial"/>
      <w:color w:val="222222"/>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cs="Arial"/>
      <w:b/>
      <w:bCs/>
      <w:i w:val="0"/>
      <w:color w:val="2C5AA0"/>
      <w:sz w:val="4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cs="Arial"/>
      <w:b/>
      <w:bCs/>
      <w:i w:val="0"/>
      <w:color w:val="2C5AA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