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Redwood Shores, CA | (650) 555-0142 | m.hall@rn-mail.com | linkedin.com/in/monicahallrn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RN | Step-Down &amp; Telemetry | Targeting MICU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RN with 4 years on a 24-bed step-down unit managing 1:3 ratios of post-cardiac-surgery and sepsis patients, including titrating vasoactive drips, monitoring arterial lines, and initiating rapid response for 2-3 deteriorating patients per month. Seeking to bring that acuity foundation into a MICU role.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LICENSES &amp; 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RN License (California), active, BLS (American Heart Association), current, ACLS (American Heart Association), current, CCRN (AACN), in progress, target exam date March 2027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Bay Vista Medical Center — Redwood Shores,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Registered Nurse, Step-Down / Telemetry Unit (24 beds)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1:3 to 1:4 assignments of post-cardiac-surgery and sepsis patients, titrating vasoactive drips under charge nurse supervision.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Initiated rapid response for 2-3 deteriorating patients monthly, identifying early signs of decompensation before they met code criteria.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Monitored arterial lines and trending vital signs for 5-6 patients per shift, catching early hypotension in one patient before it met rapid response criteria and initiating a fluid bolus per protocol while paging the provider.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Precepted 3 new hires on early warning signs and escalation protocol during unit onboarding.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Alameda Regional Hospital — Alameda,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Registered Nurse, Medical-Surgical Unit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2021 - Aug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1:5 assignments on a 30-bed med-surg floor, coordinating post-operative recovery and early mobility for general surgical patients.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Recognized and escalated 4 cases of clinical deterioration over 6 months, initiating provider notification per SBAR handoff before rapid response activation.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Critical care clinical: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Vasoactive drip titration, Hemodynamic monitoring, Arterial line management, Code Blue and rapid response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Monitoring and devices: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Cardiac monitoring and EKG interpretation, Ventilator mode familiarity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Systems and documentation: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Epic, SBAR handoff, Barcode medication administration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Unit operations: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Interdisciplinary rounds, Preceptor, Rotating weekends and holidays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Nursing, San Jose State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