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keepNext/>
        <w:keepLines/>
        <w:widowControl/>
        <w:spacing w:before="0" w:after="40" w:line="276" w:lineRule="auto"/>
        <w:jc w:val="center"/>
      </w:pPr>
      <w:r>
        <w:rPr>
          <w:rFonts w:ascii="Arial" w:hAnsi="Arial" w:cs="Arial" w:eastAsia="Arial"/>
          <w:b/>
          <w:i w:val="0"/>
          <w:color w:val="2C5AA0"/>
          <w:sz w:val="48"/>
          <w:spacing w:val="6"/>
        </w:rPr>
        <w:t>Jared Dunn</w:t>
      </w:r>
    </w:p>
    <w:p>
      <w:pPr>
        <w:keepNext/>
        <w:keepLines/>
        <w:widowControl/>
        <w:spacing w:before="0" w:after="160" w:line="276" w:lineRule="auto"/>
        <w:jc w:val="center"/>
      </w:pPr>
      <w:r>
        <w:rPr>
          <w:rFonts w:ascii="Arial" w:hAnsi="Arial" w:cs="Arial" w:eastAsia="Arial"/>
          <w:b w:val="0"/>
          <w:i w:val="0"/>
          <w:color w:val="555555"/>
          <w:sz w:val="19"/>
        </w:rPr>
        <w:t>Austin, TX | (512) 555-0119 | jared.dunn@email.com</w:t>
      </w:r>
    </w:p>
    <w:p>
      <w:pPr>
        <w:spacing w:before="0" w:after="180" w:line="240" w:lineRule="auto"/>
        <w:jc w:val="center"/>
        <w:keepNext/>
        <w:keepLines/>
        <w:widowControl/>
        <w:pBdr>
          <w:top w:val="single" w:sz="12" w:space="7" w:color="2c5aa0"/>
        </w:pBdr>
      </w:pPr>
      <w:r>
        <w:rPr>
          <w:rFonts w:ascii="Arial" w:hAnsi="Arial" w:cs="Arial" w:eastAsia="Arial"/>
          <w:b/>
          <w:i w:val="0"/>
          <w:color w:val="222222"/>
          <w:sz w:val="26"/>
        </w:rPr>
        <w:t>Senior Executive Assistant | VP Support Across Time Zones</w:t>
      </w:r>
    </w:p>
    <w:p>
      <w:pPr>
        <w:keepNext w:val="0"/>
        <w:keepLines/>
        <w:widowControl/>
        <w:spacing w:before="0" w:after="200" w:line="276" w:lineRule="auto"/>
        <w:jc w:val="both"/>
      </w:pPr>
      <w:r>
        <w:rPr>
          <w:rFonts w:ascii="Arial" w:hAnsi="Arial" w:cs="Arial" w:eastAsia="Arial"/>
          <w:b w:val="0"/>
          <w:i w:val="0"/>
          <w:color w:val="222222"/>
          <w:sz w:val="21"/>
        </w:rPr>
        <w:t>Senior Executive Assistant with eight years supporting engineering and product leadership, most recently the VP of Engineering at Pied Piper across three regional offices and four time zones. Handles complex calendar and travel management, monthly expense reconciliation through SAP Concur, and vendor negotiation, and has extended support to two additional directors without an added headcount. Comfortable operating with minimal oversight across competing, high-stakes priorities.</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EXPERIENCE</w:t>
      </w:r>
    </w:p>
    <w:p>
      <w:pPr>
        <w:keepNext/>
        <w:keepLines/>
        <w:widowControl/>
        <w:spacing w:before="0" w:after="0" w:line="276" w:lineRule="auto"/>
      </w:pPr>
      <w:r>
        <w:rPr>
          <w:rFonts w:ascii="Arial" w:hAnsi="Arial" w:cs="Arial" w:eastAsia="Arial"/>
          <w:b w:val="0"/>
          <w:i w:val="0"/>
          <w:color w:val="222222"/>
          <w:sz w:val="21"/>
        </w:rPr>
        <w:t>Pied Piper — Austin, TX</w:t>
      </w:r>
    </w:p>
    <w:p>
      <w:pPr>
        <w:keepNext/>
        <w:keepLines/>
        <w:widowControl/>
        <w:tabs>
          <w:tab w:pos="10540" w:val="right"/>
        </w:tabs>
        <w:spacing w:before="0" w:after="20" w:line="276" w:lineRule="auto"/>
      </w:pPr>
      <w:r>
        <w:rPr>
          <w:rFonts w:ascii="Arial" w:hAnsi="Arial" w:cs="Arial" w:eastAsia="Arial"/>
          <w:b/>
          <w:i w:val="0"/>
          <w:color w:val="222222"/>
          <w:sz w:val="21"/>
        </w:rPr>
        <w:t>Senior Executive Assistant to the VP of Engineering</w:t>
      </w:r>
      <w:r>
        <w:tab/>
      </w:r>
      <w:r>
        <w:rPr>
          <w:rFonts w:ascii="Arial" w:hAnsi="Arial" w:cs="Arial" w:eastAsia="Arial"/>
          <w:b w:val="0"/>
          <w:i w:val="0"/>
          <w:color w:val="555555"/>
          <w:sz w:val="19"/>
        </w:rPr>
        <w:t>Jan 2021 - Present</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Manage complex calendar and international travel for the VP of Engineering overseeing three regional offices, coordinating logistics across four time zones and booking 15+ trips per quarter with zero missed connections over three years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Process and reconcile 25+ monthly expense reports through SAP Concur for a five-person leadership team, maintaining zero audit flags across three years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Negotiate catering and venue contracts for quarterly all-hands events, cutting event costs by 18% year over year while managing logistics for 120+ attendees</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Extended calendar and travel support to two directors during a team reorganization, coordinating overlapping priorities across the VP's direct reports without adding assistant headcount</w:t>
      </w:r>
    </w:p>
    <w:p>
      <w:pPr>
        <w:keepNext/>
        <w:keepLines/>
        <w:widowControl/>
        <w:spacing w:before="0" w:after="0" w:line="276" w:lineRule="auto"/>
      </w:pPr>
      <w:r>
        <w:rPr>
          <w:rFonts w:ascii="Arial" w:hAnsi="Arial" w:cs="Arial" w:eastAsia="Arial"/>
          <w:b w:val="0"/>
          <w:i w:val="0"/>
          <w:color w:val="222222"/>
          <w:sz w:val="21"/>
        </w:rPr>
        <w:t>Aviato — Austin, TX</w:t>
      </w:r>
    </w:p>
    <w:p>
      <w:pPr>
        <w:keepNext/>
        <w:keepLines/>
        <w:widowControl/>
        <w:tabs>
          <w:tab w:pos="10540" w:val="right"/>
        </w:tabs>
        <w:spacing w:before="0" w:after="20" w:line="276" w:lineRule="auto"/>
      </w:pPr>
      <w:r>
        <w:rPr>
          <w:rFonts w:ascii="Arial" w:hAnsi="Arial" w:cs="Arial" w:eastAsia="Arial"/>
          <w:b/>
          <w:i w:val="0"/>
          <w:color w:val="222222"/>
          <w:sz w:val="21"/>
        </w:rPr>
        <w:t>Executive Assistant to the Director of Product</w:t>
      </w:r>
      <w:r>
        <w:tab/>
      </w:r>
      <w:r>
        <w:rPr>
          <w:rFonts w:ascii="Arial" w:hAnsi="Arial" w:cs="Arial" w:eastAsia="Arial"/>
          <w:b w:val="0"/>
          <w:i w:val="0"/>
          <w:color w:val="555555"/>
          <w:sz w:val="19"/>
        </w:rPr>
        <w:t>Jun 2018 - Dec 2020</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Supported the Director of Product with calendar management, meeting prep, and cross-functional coordination between engineering and design, cutting meeting-prep turnaround from two days to same-day</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SKILLS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Executive Support: </w:t>
      </w:r>
      <w:r>
        <w:rPr>
          <w:rFonts w:ascii="Arial" w:hAnsi="Arial" w:cs="Arial" w:eastAsia="Arial"/>
          <w:b w:val="0"/>
          <w:i w:val="0"/>
          <w:color w:val="222222"/>
          <w:sz w:val="21"/>
        </w:rPr>
        <w:t>Multi-executive support, Complex calendar management, Multi-time-zone coordination, Vendor management and negotiation</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Financial &amp; Project: </w:t>
      </w:r>
      <w:r>
        <w:rPr>
          <w:rFonts w:ascii="Arial" w:hAnsi="Arial" w:cs="Arial" w:eastAsia="Arial"/>
          <w:b w:val="0"/>
          <w:i w:val="0"/>
          <w:color w:val="222222"/>
          <w:sz w:val="21"/>
        </w:rPr>
        <w:t>Budget tracking and expense reconciliation, SAP Concur, Cross-functional collaboration, Process improvement</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Tools: </w:t>
      </w:r>
      <w:r>
        <w:rPr>
          <w:rFonts w:ascii="Arial" w:hAnsi="Arial" w:cs="Arial" w:eastAsia="Arial"/>
          <w:b w:val="0"/>
          <w:i w:val="0"/>
          <w:color w:val="222222"/>
          <w:sz w:val="21"/>
        </w:rPr>
        <w:t>Outlook, Google Workspace, Zoom, Slack, Asana, DocuSign</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CERTIFICATIONS</w:t>
      </w:r>
    </w:p>
    <w:p>
      <w:pPr>
        <w:keepNext w:val="0"/>
        <w:keepLines/>
        <w:widowControl/>
        <w:spacing w:before="0" w:after="80" w:line="276" w:lineRule="auto"/>
      </w:pPr>
      <w:r>
        <w:rPr>
          <w:rFonts w:ascii="Arial" w:hAnsi="Arial" w:cs="Arial" w:eastAsia="Arial"/>
          <w:b w:val="0"/>
          <w:i w:val="0"/>
          <w:color w:val="222222"/>
          <w:sz w:val="21"/>
        </w:rPr>
        <w:t>PACE (Professional Administrative Certification of Excellence, ASAP), 2023</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EDUCATION</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B.A. Business Administration, University of Texas at Austin, 2018</w:t>
      </w:r>
    </w:p>
    <w:sectPr w:rsidR="00FC693F" w:rsidRPr="0006063C" w:rsidSect="00034616">
      <w:pgSz w:w="12240" w:h="15840"/>
      <w:pgMar w:top="792" w:right="850" w:bottom="792"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76" w:lineRule="auto"/>
    </w:pPr>
    <w:rPr>
      <w:rFonts w:ascii="Arial" w:hAnsi="Arial" w:eastAsia="Arial" w:cs="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i w:val="0"/>
      <w:color w:val="2C5AA0"/>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i w:val="0"/>
      <w:color w:val="2C5AA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