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555-0188 | dinesh.chugtai@gmail.com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Flight Attendant | Career-Changer from Retail Management | Bilingual (Spanish/English)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Customer service professional with 6 years of experience resolving conflicts calmly under pressure in high-volume retail settings, transitioning into a cabin crew role. Bilingual in Spanish and English, CPR/First Aid certified, and known for maintaining a warm, professional demeanor regardless of circumstances.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Retail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Store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an average of 120 customer interactions per shift across a 25-person team, maintaining a 4.8/5 customer satisfaction rating over 2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8 new hires on de-escalation and service-recovery procedures, reducing new-employee complaint rates by 20%.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customer conflicts and returns for a team handling 200+ transactions daily, consistently meeting service-recovery targets without escalation to district management.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Grill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Server / Shift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2018 -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90+ covers per shift in a high-volume restaurant, coordinating drink and meal service under strict timing while managing food allergy and safety protocols.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4-person server team during peak weekend shifts, resolving guest issues in real time.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First Aid certified, Conflict de-escalation, Incident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Customer Service &amp; Hospitality: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Service recovery, Complaint resolution, Upselling, High-volume service under time pressure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Communication &amp; Language: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Bilingual (Spanish/English), Active listening, Cross-cultural communication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Physical &amp; Logistical Readiness: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Comfortable standing for 8+ hour shifts, Able to lift 50 lbs (galley/cart service), Frequent travel availability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American Red Cross (exp. 11/2027), First Aid Certified, American Red Cross (exp. 11/2027), ServSafe Food Handler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Communications, University of Texas at Austin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