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Mountain View, CA | (650) 555-0119 | bertram.gilfoyle@email.com | gilfoyle.dev | github.com/bgilfoyle | linkedin.com/in/bertramgilfoyle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Front End Engineer | Design Systems, Performance, Accessibility | 9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front end engineer with 9 years owning frontend architecture for React and TypeScript products at scale. Designed a design system adopted across 5 product lines and 6 engineering teams, cutting CSS bundle size 45% and new-feature build time by roughly 30%. Set and enforced the performance and WCAG 2.1 AA budgets that a 200,000-user platform ships against.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TECHNICAL LEADERSHIP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frontend architecture across 5 product lines; authored the RFC process 6 teams use for framework and dependency decisions.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the performance budget (LCP under 2.5s, INP under 200ms at p75) enforced in CI on every pull request.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Established WCAG 2.1 AA as the release gate ahead of the company's EU e-commerce launch; wrote the component-level accessibility checklist teams review against.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7 engineers, 3 of whom promoted to senior; run the frontend code review rotation.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Systems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Front End Engineer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the frontend architecture for a 6-person team rebuilding a design system used across 5 product lines, cutting CSS bundle size 45% and new-feature build time by an estimated 30%.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Scoped and staffed a 14-month migration off a deprecated component library, sequencing it across 6 teams with zero feature freezes and no rollback.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Drove adoption of automated visual regression and unit testing across the frontend codebase, raising test coverage from 22% to 78% and cutting production UI bugs 60% quarter over quarter.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a performance budget enforced in CI and brought 41 of 44 top-traffic routes into the good range on all three Core Web Vitals at the 75th percentile.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Front End Engineer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2018 -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data-heavy compression dashboard in React and TypeScript, cutting time-to-interactive from 6.4s to 1.9s on the 10,000-row default view.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Introduced Storybook and a shared component contract that reduced duplicate UI implementations across 4 squads from 23 to 6.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the accessibility remediation that took the platform from 41 open WCAG 2.1 AA findings to 3, clearing a state government procurement review.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Languages: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TypeScript, JavaScript (ES6+), HTML5, CSS3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Frameworks &amp; Architecture: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React, Next.js, Redux Toolkit, Design systems, Micro-frontends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Styling &amp; Tooling: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Tailwind CSS, SCSS, Webpack, Vite, Figma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Testing &amp; Quality: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Jest, React Testing Library, Cypress, Playwright, Visual regression testing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 &amp; Standards: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Git, CI/CD, Docker, REST APIs, Agile/Scrum, WCAG 2.1 AA, Core Web Vitals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Engineering - Stanford University (2017)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