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keepLines/>
        <w:widowControl/>
        <w:spacing w:before="0" w:after="40" w:line="259" w:lineRule="auto"/>
        <w:jc w:val="center"/>
      </w:pPr>
      <w:r>
        <w:rPr>
          <w:rFonts w:ascii="Arial" w:hAnsi="Arial" w:cs="Arial" w:eastAsia="Arial"/>
          <w:b/>
          <w:i w:val="0"/>
          <w:color w:val="2C5AA0"/>
          <w:sz w:val="48"/>
          <w:spacing w:val="6"/>
        </w:rPr>
        <w:t xml:space="preserve">Monica Hall</w:t>
      </w:r>
    </w:p>
    <w:p>
      <w:pPr>
        <w:keepNext/>
        <w:keepLines/>
        <w:widowControl/>
        <w:spacing w:before="0" w:after="120" w:line="259" w:lineRule="auto"/>
        <w:jc w:val="center"/>
      </w:pPr>
      <w:r>
        <w:rPr>
          <w:rFonts w:ascii="Arial" w:hAnsi="Arial" w:cs="Arial" w:eastAsia="Arial"/>
          <w:b w:val="0"/>
          <w:i w:val="0"/>
          <w:color w:val="555555"/>
          <w:sz w:val="19"/>
        </w:rPr>
        <w:t xml:space="preserve">Portland, OR | (503) 555-0129 | monica.hall@email.com</w:t>
      </w:r>
    </w:p>
    <w:p>
      <w:pPr>
        <w:spacing w:before="0" w:after="140" w:line="240" w:lineRule="auto"/>
        <w:jc w:val="center"/>
        <w:keepNext/>
        <w:keepLines/>
        <w:widowControl/>
        <w:pBdr>
          <w:top w:val="single" w:sz="12" w:space="7" w:color="2c5aa0"/>
        </w:pBdr>
      </w:pPr>
      <w:r>
        <w:rPr>
          <w:rFonts w:ascii="Arial" w:hAnsi="Arial" w:cs="Arial" w:eastAsia="Arial"/>
          <w:b/>
          <w:i w:val="0"/>
          <w:color w:val="222222"/>
          <w:sz w:val="26"/>
        </w:rPr>
        <w:t xml:space="preserve">Certified Medical Assistant, CMA (AAMA) | Internal Medicine &amp; Family Practice</w:t>
      </w:r>
    </w:p>
    <w:p>
      <w:pPr>
        <w:keepNext w:val="0"/>
        <w:keepLines/>
        <w:widowControl/>
        <w:spacing w:before="0" w:after="160" w:line="259" w:lineRule="auto"/>
        <w:jc w:val="both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Certified Medical Assistant with 4 years of clinical and front office experience in high-volume internal medicine and family practice clinics. Rooms 25+ patients a day, performs phlebotomy, EKGs, and injections, and documents every visit in Epic. Known for accurate charting and calm, clear patient communication.</w:t>
      </w:r>
    </w:p>
    <w:p>
      <w:pPr>
        <w:pStyle w:val="Heading2"/>
        <w:keepNext/>
        <w:keepLines/>
        <w:widowControl/>
        <w:pBdr>
          <w:bottom w:val="single" w:sz="6" w:space="1" w:color="c9c9c9"/>
        </w:pBdr>
        <w:spacing w:before="120" w:after="60" w:line="240" w:lineRule="auto"/>
      </w:pPr>
      <w:r>
        <w:rPr>
          <w:rFonts w:ascii="Arial" w:hAnsi="Arial" w:cs="Arial" w:eastAsia="Arial"/>
          <w:b/>
          <w:i w:val="0"/>
          <w:color w:val="2C5AA0"/>
          <w:sz w:val="23"/>
          <w:spacing w:val="10"/>
        </w:rPr>
        <w:t xml:space="preserve">EXPERIENCE</w:t>
      </w:r>
    </w:p>
    <w:p>
      <w:pPr>
        <w:keepNext/>
        <w:keepLines/>
        <w:widowControl/>
        <w:spacing w:before="0" w:after="0" w:line="259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Larkspur Internal Medicine — Portland, OR</w:t>
      </w:r>
    </w:p>
    <w:p>
      <w:pPr>
        <w:keepNext/>
        <w:keepLines/>
        <w:widowControl/>
        <w:tabs>
          <w:tab w:pos="10656" w:val="right"/>
        </w:tabs>
        <w:spacing w:before="0" w:after="20" w:line="259" w:lineRule="auto"/>
      </w:pPr>
      <w:r>
        <w:rPr>
          <w:rFonts w:ascii="Arial" w:hAnsi="Arial" w:cs="Arial" w:eastAsia="Arial"/>
          <w:b/>
          <w:i w:val="0"/>
          <w:color w:val="222222"/>
          <w:sz w:val="21"/>
        </w:rPr>
        <w:t xml:space="preserve">Medical Assistant</w:t>
      </w:r>
      <w:r>
        <w:tab/>
      </w:r>
      <w:r>
        <w:rPr>
          <w:rFonts w:ascii="Arial" w:hAnsi="Arial" w:cs="Arial" w:eastAsia="Arial"/>
          <w:b w:val="0"/>
          <w:i w:val="0"/>
          <w:color w:val="555555"/>
          <w:sz w:val="19"/>
        </w:rPr>
        <w:t xml:space="preserve">Mar 2024 - Present</w:t>
      </w:r>
    </w:p>
    <w:p>
      <w:pPr>
        <w:pStyle w:val="ListBullet"/>
        <w:keepNext w:val="0"/>
        <w:keepLines/>
        <w:widowControl/>
        <w:spacing w:before="0" w:after="30" w:line="259" w:lineRule="auto"/>
        <w:ind w:left="360" w:hanging="216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Room and prepare 25-30 patients daily for 3 physicians, recording vitals, histories, and medication reconciliation in Epic.</w:t>
      </w:r>
    </w:p>
    <w:p>
      <w:pPr>
        <w:pStyle w:val="ListBullet"/>
        <w:keepNext w:val="0"/>
        <w:keepLines/>
        <w:widowControl/>
        <w:spacing w:before="0" w:after="30" w:line="259" w:lineRule="auto"/>
        <w:ind w:left="360" w:hanging="216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Perform 15+ venipunctures a day with a 97% first-stick success rate.</w:t>
      </w:r>
    </w:p>
    <w:p>
      <w:pPr>
        <w:pStyle w:val="ListBullet"/>
        <w:keepNext w:val="0"/>
        <w:keepLines/>
        <w:widowControl/>
        <w:spacing w:before="0" w:after="30" w:line="259" w:lineRule="auto"/>
        <w:ind w:left="360" w:hanging="216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Administer immunizations and injections, and maintain the clinic's vaccine log with zero discrepancies at the last two internal audits.</w:t>
      </w:r>
    </w:p>
    <w:p>
      <w:pPr>
        <w:pStyle w:val="ListBullet"/>
        <w:keepNext w:val="0"/>
        <w:keepLines/>
        <w:widowControl/>
        <w:spacing w:before="0" w:after="30" w:line="259" w:lineRule="auto"/>
        <w:ind w:left="360" w:hanging="216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Cut average rooming time from 12 to 9 minutes by standardizing pre-visit chart prep.</w:t>
      </w:r>
    </w:p>
    <w:p>
      <w:pPr>
        <w:pStyle w:val="ListBullet"/>
        <w:keepNext w:val="0"/>
        <w:keepLines/>
        <w:widowControl/>
        <w:spacing w:before="0" w:after="80" w:line="259" w:lineRule="auto"/>
        <w:ind w:left="360" w:hanging="216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Train new medical assistants on Epic workflows and point-of-care testing.</w:t>
      </w:r>
    </w:p>
    <w:p>
      <w:pPr>
        <w:keepNext/>
        <w:keepLines/>
        <w:widowControl/>
        <w:spacing w:before="0" w:after="0" w:line="259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Cedar Grove Family Practice — Beaverton, OR</w:t>
      </w:r>
    </w:p>
    <w:p>
      <w:pPr>
        <w:keepNext/>
        <w:keepLines/>
        <w:widowControl/>
        <w:tabs>
          <w:tab w:pos="10656" w:val="right"/>
        </w:tabs>
        <w:spacing w:before="0" w:after="20" w:line="259" w:lineRule="auto"/>
      </w:pPr>
      <w:r>
        <w:rPr>
          <w:rFonts w:ascii="Arial" w:hAnsi="Arial" w:cs="Arial" w:eastAsia="Arial"/>
          <w:b/>
          <w:i w:val="0"/>
          <w:color w:val="222222"/>
          <w:sz w:val="21"/>
        </w:rPr>
        <w:t xml:space="preserve">Medical Assistant</w:t>
      </w:r>
      <w:r>
        <w:tab/>
      </w:r>
      <w:r>
        <w:rPr>
          <w:rFonts w:ascii="Arial" w:hAnsi="Arial" w:cs="Arial" w:eastAsia="Arial"/>
          <w:b w:val="0"/>
          <w:i w:val="0"/>
          <w:color w:val="555555"/>
          <w:sz w:val="19"/>
        </w:rPr>
        <w:t xml:space="preserve">Jun 2022 - Feb 2024</w:t>
      </w:r>
    </w:p>
    <w:p>
      <w:pPr>
        <w:pStyle w:val="ListBullet"/>
        <w:keepNext w:val="0"/>
        <w:keepLines/>
        <w:widowControl/>
        <w:spacing w:before="0" w:after="30" w:line="259" w:lineRule="auto"/>
        <w:ind w:left="360" w:hanging="216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Supported 2 family physicians across 35+ visits a day, including well-child visits and annual exams.</w:t>
      </w:r>
    </w:p>
    <w:p>
      <w:pPr>
        <w:pStyle w:val="ListBullet"/>
        <w:keepNext w:val="0"/>
        <w:keepLines/>
        <w:widowControl/>
        <w:spacing w:before="0" w:after="30" w:line="259" w:lineRule="auto"/>
        <w:ind w:left="360" w:hanging="216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Performed EKGs, spirometry, urinalysis, and rapid strep tests, logging results the same day.</w:t>
      </w:r>
    </w:p>
    <w:p>
      <w:pPr>
        <w:pStyle w:val="ListBullet"/>
        <w:keepNext w:val="0"/>
        <w:keepLines/>
        <w:widowControl/>
        <w:spacing w:before="0" w:after="30" w:line="259" w:lineRule="auto"/>
        <w:ind w:left="360" w:hanging="216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Processed prescription refill requests and prior authorization paperwork, reducing the refill backlog by 40%.</w:t>
      </w:r>
    </w:p>
    <w:p>
      <w:pPr>
        <w:pStyle w:val="ListBullet"/>
        <w:keepNext w:val="0"/>
        <w:keepLines/>
        <w:widowControl/>
        <w:spacing w:before="0" w:after="80" w:line="259" w:lineRule="auto"/>
        <w:ind w:left="360" w:hanging="216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Sterilized instruments and restocked 6 exam rooms in line with infection control protocols.</w:t>
      </w:r>
    </w:p>
    <w:p>
      <w:pPr>
        <w:pStyle w:val="Heading2"/>
        <w:keepNext/>
        <w:keepLines/>
        <w:widowControl/>
        <w:pBdr>
          <w:bottom w:val="single" w:sz="6" w:space="1" w:color="c9c9c9"/>
        </w:pBdr>
        <w:spacing w:before="120" w:after="60" w:line="240" w:lineRule="auto"/>
      </w:pPr>
      <w:r>
        <w:rPr>
          <w:rFonts w:ascii="Arial" w:hAnsi="Arial" w:cs="Arial" w:eastAsia="Arial"/>
          <w:b/>
          <w:i w:val="0"/>
          <w:color w:val="2C5AA0"/>
          <w:sz w:val="23"/>
          <w:spacing w:val="10"/>
        </w:rPr>
        <w:t xml:space="preserve">CERTIFICATIONS</w:t>
      </w:r>
    </w:p>
    <w:p>
      <w:pPr>
        <w:pStyle w:val="ListBullet"/>
        <w:keepNext w:val="0"/>
        <w:keepLines/>
        <w:widowControl/>
        <w:spacing w:before="0" w:after="30" w:line="259" w:lineRule="auto"/>
        <w:ind w:left="360" w:hanging="216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Certified Medical Assistant, CMA (AAMA) — American Association of Medical Assistants, 2022</w:t>
      </w:r>
    </w:p>
    <w:p>
      <w:pPr>
        <w:pStyle w:val="ListBullet"/>
        <w:keepNext w:val="0"/>
        <w:keepLines/>
        <w:widowControl/>
        <w:spacing w:before="0" w:after="30" w:line="259" w:lineRule="auto"/>
        <w:ind w:left="360" w:hanging="216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Basic Life Support (BLS) — American Heart Association, valid through 2027</w:t>
      </w:r>
    </w:p>
    <w:p>
      <w:pPr>
        <w:pStyle w:val="Heading2"/>
        <w:keepNext/>
        <w:keepLines/>
        <w:widowControl/>
        <w:pBdr>
          <w:bottom w:val="single" w:sz="6" w:space="1" w:color="c9c9c9"/>
        </w:pBdr>
        <w:spacing w:before="120" w:after="60" w:line="240" w:lineRule="auto"/>
      </w:pPr>
      <w:r>
        <w:rPr>
          <w:rFonts w:ascii="Arial" w:hAnsi="Arial" w:cs="Arial" w:eastAsia="Arial"/>
          <w:b/>
          <w:i w:val="0"/>
          <w:color w:val="2C5AA0"/>
          <w:sz w:val="23"/>
          <w:spacing w:val="10"/>
        </w:rPr>
        <w:t xml:space="preserve">EDUCATION</w:t>
      </w:r>
    </w:p>
    <w:p>
      <w:pPr>
        <w:keepNext w:val="0"/>
        <w:keepLines/>
        <w:widowControl/>
        <w:spacing w:before="0" w:after="80" w:line="259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Medical Assistant Diploma — Willamette Valley Career Institute, Portland, OR, 2022</w:t>
      </w:r>
    </w:p>
    <w:p>
      <w:pPr>
        <w:pStyle w:val="Heading2"/>
        <w:keepNext/>
        <w:keepLines/>
        <w:widowControl/>
        <w:pBdr>
          <w:bottom w:val="single" w:sz="6" w:space="1" w:color="c9c9c9"/>
        </w:pBdr>
        <w:spacing w:before="120" w:after="60" w:line="240" w:lineRule="auto"/>
      </w:pPr>
      <w:r>
        <w:rPr>
          <w:rFonts w:ascii="Arial" w:hAnsi="Arial" w:cs="Arial" w:eastAsia="Arial"/>
          <w:b/>
          <w:i w:val="0"/>
          <w:color w:val="2C5AA0"/>
          <w:sz w:val="23"/>
          <w:spacing w:val="10"/>
        </w:rPr>
        <w:t xml:space="preserve">SKILLS</w:t>
      </w:r>
    </w:p>
    <w:p>
      <w:pPr>
        <w:pStyle w:val="ListBullet"/>
        <w:keepNext w:val="0"/>
        <w:keepLines/>
        <w:widowControl/>
        <w:spacing w:before="0" w:after="40" w:line="259" w:lineRule="auto"/>
        <w:ind w:left="360" w:hanging="216"/>
      </w:pPr>
      <w:r>
        <w:rPr>
          <w:rFonts w:ascii="Arial" w:hAnsi="Arial" w:cs="Arial" w:eastAsia="Arial"/>
          <w:b/>
          <w:i w:val="0"/>
          <w:color w:val="222222"/>
          <w:sz w:val="21"/>
        </w:rPr>
        <w:t xml:space="preserve">Clinical: </w:t>
      </w: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Vital signs, Phlebotomy, EKG, Injections and immunizations, Spirometry, Point-of-care testing, Infection control</w:t>
      </w:r>
    </w:p>
    <w:p>
      <w:pPr>
        <w:pStyle w:val="ListBullet"/>
        <w:keepNext w:val="0"/>
        <w:keepLines/>
        <w:widowControl/>
        <w:spacing w:before="0" w:after="40" w:line="259" w:lineRule="auto"/>
        <w:ind w:left="360" w:hanging="216"/>
      </w:pPr>
      <w:r>
        <w:rPr>
          <w:rFonts w:ascii="Arial" w:hAnsi="Arial" w:cs="Arial" w:eastAsia="Arial"/>
          <w:b/>
          <w:i w:val="0"/>
          <w:color w:val="222222"/>
          <w:sz w:val="21"/>
        </w:rPr>
        <w:t xml:space="preserve">Administrative: </w:t>
      </w: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Epic EHR, Prior authorizations, Prescription refills, Patient scheduling, HIPAA compliance</w:t>
      </w:r>
    </w:p>
    <w:p>
      <w:pPr>
        <w:pStyle w:val="ListBullet"/>
        <w:keepNext w:val="0"/>
        <w:keepLines/>
        <w:widowControl/>
        <w:spacing w:before="0" w:after="40" w:line="259" w:lineRule="auto"/>
        <w:ind w:left="360" w:hanging="216"/>
      </w:pPr>
      <w:r>
        <w:rPr>
          <w:rFonts w:ascii="Arial" w:hAnsi="Arial" w:cs="Arial" w:eastAsia="Arial"/>
          <w:b/>
          <w:i w:val="0"/>
          <w:color w:val="222222"/>
          <w:sz w:val="21"/>
        </w:rPr>
        <w:t xml:space="preserve">Interpersonal: </w:t>
      </w:r>
      <w:r>
        <w:rPr>
          <w:rFonts w:ascii="Arial" w:hAnsi="Arial" w:cs="Arial" w:eastAsia="Arial"/>
          <w:b w:val="0"/>
          <w:i w:val="0"/>
          <w:color w:val="222222"/>
          <w:sz w:val="21"/>
        </w:rPr>
        <w:t xml:space="preserve">Patient education, Staff training, Bilingual (English/Spanish)</w:t>
      </w:r>
    </w:p>
    <w:sectPr w:rsidR="00FC693F" w:rsidRPr="0006063C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59" w:lineRule="auto"/>
    </w:pPr>
    <w:rPr>
      <w:rFonts w:ascii="Arial" w:hAnsi="Arial" w:eastAsia="Arial" w:cs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i w:val="0"/>
      <w:color w:val="2C5AA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i w:val="0"/>
      <w:color w:val="2C5AA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Certified Medical Assistant Resume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