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keepLines/>
        <w:widowControl/>
        <w:spacing w:before="0" w:after="40" w:line="259" w:lineRule="auto"/>
        <w:jc w:val="center"/>
      </w:pPr>
      <w:r>
        <w:rPr>
          <w:rFonts w:ascii="Arial" w:hAnsi="Arial" w:cs="Arial" w:eastAsia="Arial"/>
          <w:b/>
          <w:i w:val="0"/>
          <w:color w:val="2C5AA0"/>
          <w:sz w:val="48"/>
          <w:spacing w:val="6"/>
        </w:rPr>
        <w:t xml:space="preserve">Jared Dunn</w:t>
      </w:r>
    </w:p>
    <w:p>
      <w:pPr>
        <w:keepNext/>
        <w:keepLines/>
        <w:widowControl/>
        <w:spacing w:before="0" w:after="120" w:line="259" w:lineRule="auto"/>
        <w:jc w:val="center"/>
      </w:pP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Phoenix, AZ | (602) 555-0164 | jared.dunn@email.com</w:t>
      </w:r>
    </w:p>
    <w:p>
      <w:pPr>
        <w:spacing w:before="0" w:after="140" w:line="240" w:lineRule="auto"/>
        <w:jc w:val="center"/>
        <w:keepNext/>
        <w:keepLines/>
        <w:widowControl/>
        <w:pBdr>
          <w:top w:val="single" w:sz="12" w:space="7" w:color="2c5aa0"/>
        </w:pBdr>
      </w:pPr>
      <w:r>
        <w:rPr>
          <w:rFonts w:ascii="Arial" w:hAnsi="Arial" w:cs="Arial" w:eastAsia="Arial"/>
          <w:b/>
          <w:i w:val="0"/>
          <w:color w:val="222222"/>
          <w:sz w:val="26"/>
        </w:rPr>
        <w:t xml:space="preserve">Medical Administrative Assistant | Front Office &amp; Patient Access</w:t>
      </w:r>
    </w:p>
    <w:p>
      <w:pPr>
        <w:keepNext w:val="0"/>
        <w:keepLines/>
        <w:widowControl/>
        <w:spacing w:before="0" w:after="160" w:line="259" w:lineRule="auto"/>
        <w:jc w:val="both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Medical administrative assistant with 3 years of front office experience in a multi-provider specialty clinic. Checks in 60+ patients a day, verifies insurance before every visit, and keeps provider schedules full. Works daily in Athenahealth and eClinicalWorks, with working knowledge of ICD-10 and CPT coding.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EXPERIENCE</w:t>
      </w:r>
    </w:p>
    <w:p>
      <w:pPr>
        <w:keepNext/>
        <w:keepLines/>
        <w:widowControl/>
        <w:spacing w:before="0" w:after="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Copperline Orthopedics — Phoenix, AZ</w:t>
      </w:r>
    </w:p>
    <w:p>
      <w:pPr>
        <w:keepNext/>
        <w:keepLines/>
        <w:widowControl/>
        <w:tabs>
          <w:tab w:pos="10656" w:val="right"/>
        </w:tabs>
        <w:spacing w:before="0" w:after="20" w:line="259" w:lineRule="auto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Front Office Medical Assistant</w:t>
      </w:r>
      <w:r>
        <w:tab/>
      </w: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Aug 2023 - Present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Check in and register 60+ patients daily across 5 providers in Athenahealth.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Verify insurance eligibility and benefits 48 hours before each visit, cutting front-desk claim rejections by 30%.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Submit and track prior authorizations for imaging and procedures, averaging a 3-business-day turnaround.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Manage a same-day waitlist that refilled 85% of late cancellations.</w:t>
      </w:r>
    </w:p>
    <w:p>
      <w:pPr>
        <w:pStyle w:val="ListBullet"/>
        <w:keepNext w:val="0"/>
        <w:keepLines/>
        <w:widowControl/>
        <w:spacing w:before="0" w:after="8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Collect copays and reconcile the daily cash log, with no variances in the past 12 months.</w:t>
      </w:r>
    </w:p>
    <w:p>
      <w:pPr>
        <w:keepNext/>
        <w:keepLines/>
        <w:widowControl/>
        <w:spacing w:before="0" w:after="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Bluefield Urgent Care — Mesa, AZ</w:t>
      </w:r>
    </w:p>
    <w:p>
      <w:pPr>
        <w:keepNext/>
        <w:keepLines/>
        <w:widowControl/>
        <w:tabs>
          <w:tab w:pos="10656" w:val="right"/>
        </w:tabs>
        <w:spacing w:before="0" w:after="20" w:line="259" w:lineRule="auto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Patient Services Representative</w:t>
      </w:r>
      <w:r>
        <w:tab/>
      </w: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May 2022 - Jul 2023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Registered 40+ walk-in patients per shift and updated demographics and insurance in eClinicalWorks.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Answered a 6-line phone system, scheduling follow-ups and routing clinical questions to nursing staff.</w:t>
      </w:r>
    </w:p>
    <w:p>
      <w:pPr>
        <w:pStyle w:val="ListBullet"/>
        <w:keepNext w:val="0"/>
        <w:keepLines/>
        <w:widowControl/>
        <w:spacing w:before="0" w:after="8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Scanned and indexed outside medical records, clearing a 2-month backlog in 6 weeks.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CERTIFICATIONS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Certified Medical Administrative Assistant (CMAA) — National Healthcareer Association, 2023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HIPAA Compliance Training — Completed 2026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EDUCATION</w:t>
      </w:r>
    </w:p>
    <w:p>
      <w:pPr>
        <w:keepNext w:val="0"/>
        <w:keepLines/>
        <w:widowControl/>
        <w:spacing w:before="0" w:after="8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Certificate in Medical Office Administration — Sonoran Valley Community College, Phoenix, AZ, 2022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SKILLS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Front Office: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Patient registration, Scheduling, Insurance verification, Prior authorizations, Referrals, Copay collection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Systems: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Athenahealth, eClinicalWorks, Microsoft Office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Coding &amp; Compliance: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ICD-10, CPT, HIPAA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9" w:lineRule="auto"/>
    </w:pPr>
    <w:rPr>
      <w:rFonts w:ascii="Arial" w:hAnsi="Arial" w:eastAsia="Arial" w:cs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2C5AA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Front Office Assistant Resume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