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555-0132 | monica.hall@gmail.com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Paralegal | Litigation Support | Paralegal Certificate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 graduate with a Bachelor's degree in English and a paralegal certificate from Valley College. Strong legal research and writing skills developed through coursework in statutory interpretation, plus a semester-long internship drafting discovery requests and organizing case files at a 3-attorney litigation firm. Seeking to bring precise writing and document management skills to a paralegal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Legal Clinic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Paralegal Intern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Drafted discovery requests and initial disclosures for a 3-attorney litigation firm, supporting 12 active client files during a semester-long placement.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Organized and indexed case files for 20+ matters, reducing attorney document retrieval time during weekly case reviews.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Summarized deposition transcripts and medical records for 8 personal injury cases, flagging key facts for attorney review.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Valley College Legal Clinic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Student Clinic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2025 -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Drafted a motion to dismiss for a legal aid clinic client under attorney supervision as part of a live-client clinic course.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filing deadlines for 6 pro bono matters using a shared case calendar, with zero missed deadlines.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Research &amp; Procedure: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Legal research, Case law analysis, Drafting pleadings and motions, Court filing procedure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Technology &amp;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Westlaw, Clio, MyCase, DocuSign and court e-filing systems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Case &amp; Client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Case file organization, Deadline and calendar management, Client intake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Paralegal Certificate, Valley College, 2026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English, San Jose State University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Paralegal Certificate, Valley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