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Gavin Belson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Austin, TX | (512) 555-0173 | gavin.belson@gmail.com | linkedin.com/in/gavinbelsonpd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Patrol Officer | POST-Certified | 6 Years | Seeking Lateral Transfer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Patrol Officer with 6 years at Round Rock Police Department, POST-certified (Texas, Board: TCOLE, Active). Averages 40+ calls per 12-hour shift with a 0% sustained use-of-force complaint record. Seeking lateral transfer to Austin Police Department to advance into a community policing specialist role.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POST (State: Texas, Board: TCOLE, Active), CIT Certified, EVOC, FTO: Trained 3 recruits over 18 months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Round Rock Police Department — Round Rock, TX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Patrol Officer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2020 -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Responded to 40+ calls for service per 12-hour shift across a 14-square-mile patrol zone, maintaining a 0% sustained use-of-force complaint rate over 6 years.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Conducted 220+ traffic stops annually; 93% resulted in a warning or citation, with an average of 12 DUI arrests per year and zero subsequent complaints.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Reduced residential burglary in an assigned sector by 21% over three quarters through targeted patrol scheduling and coordination with neighborhood watch groups.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Served as Field Training Officer, training 3 recruits over 18 months; all 3 cleared probationary review on schedule.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Round Rock Police Department — Round Rock, TX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Patrol Officer (Probationary)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Jan 2019 - Mar 2020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Completed FTO program with distinction; commended for de-escalating 3 crisis calls without use of force.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Logged 1,000+ hours of solo patrol coverage across residential and commercial districts.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TECHNICAL 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Systems: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Tyler Technologies New World RMS, Motorola PremierOne CAD, Axon Body Camera system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Databases: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NCIC/TCIC criminal database queries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TACTICAL TRAINING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Firearms qualification: Pistol 294/300, Rifle 291/300, ALERRT Active Threat Response, De-escalation / Crisis Negotiation (40 hrs)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