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555-0132 | monica.hall@aviato.com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Business Analyst Transitioning to Product Owner | CSPO in Progress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Business Analyst transitioning into Product Ownership, with 2 years writing user stories and acceptance criteria for a 10-person Agile team. CSPO in progress, expected Q4 2026. Seeking a Product Owner role to apply hands-on backlog management and stakeholder-facing requirements experience directly.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Systems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Business Analyst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60-item backlog for a single Scrum team, writing and refining 15 to 20 user stories per sprint with acceptance criteria reviewed by QA before sprint planning.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sprint reviews for 4 stakeholders, logging feedback into Jira and closing 90% of minor UI defects within the following sprint.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backlog refinement sessions with the engineering lead, cutting incomplete acceptance criteria flagged mid-sprint from 25% to 8%.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Retail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Junior Business Analyst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Jul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requirements for a 10-person Agile team building an internal inventory tool, translating stakeholder requests into 40+ user stories over one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sprint participation and ticket grooming metrics, helping the team reach 85% sprint commitment accuracy by the end of the second quarter.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Agile/Scrum Frameworks: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Scrum, Kanban, Backlog refinement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Backlog &amp; Prioritization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MoSCoW prioritization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Stakeholder &amp; Business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Requirements gathering, User story writing, Acceptance criteria, Cross-functional facilitation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CSPO (in progress, expected Q4 2026)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