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60" w:lineRule="auto"/>
        <w:jc w:val="center"/>
        <w:rPr>
          <w:rFonts w:ascii="EB Garamond Medium" w:cs="EB Garamond Medium" w:eastAsia="EB Garamond Medium" w:hAnsi="EB Garamond Medium"/>
          <w:color w:val="434343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52"/>
          <w:szCs w:val="52"/>
          <w:rtl w:val="0"/>
        </w:rPr>
        <w:t xml:space="preserve">Laurie Bream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240" w:lineRule="auto"/>
        <w:jc w:val="center"/>
        <w:rPr>
          <w:color w:val="999999"/>
        </w:rPr>
      </w:pPr>
      <w:r w:rsidDel="00000000" w:rsidR="00000000" w:rsidRPr="00000000">
        <w:rPr>
          <w:color w:val="999999"/>
          <w:rtl w:val="0"/>
        </w:rPr>
        <w:t xml:space="preserve">• San Francisco, California  • laurie.bream@email.com  • (415) 555-8923  • in/lauriebream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Summary</w:t>
      </w:r>
    </w:p>
    <w:p w:rsidR="00000000" w:rsidDel="00000000" w:rsidP="00000000" w:rsidRDefault="00000000" w:rsidRPr="00000000" w14:paraId="00000004">
      <w:pPr>
        <w:spacing w:after="24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NLP researcher transitioning into applied prompt engineering, with hands-on experience building few-shot classifiers and evaluation benchmarks using GPT-4o and open-source Llama 3 models. Seeking to bring a research-grounded approach to prompt design in a product-focused team building real-world LLM pipelines.</w:t>
      </w:r>
    </w:p>
    <w:p w:rsidR="00000000" w:rsidDel="00000000" w:rsidP="00000000" w:rsidRDefault="00000000" w:rsidRPr="00000000" w14:paraId="00000005">
      <w:pPr>
        <w:pBdr>
          <w:bottom w:color="000000" w:space="0" w:sz="6" w:val="single"/>
        </w:pBdr>
        <w:spacing w:after="120" w:before="24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8"/>
          <w:szCs w:val="28"/>
          <w:rtl w:val="0"/>
        </w:rPr>
        <w:t xml:space="preserve">Skills</w:t>
      </w:r>
      <w:r w:rsidDel="00000000" w:rsidR="00000000" w:rsidRPr="00000000">
        <w:rPr>
          <w:rtl w:val="0"/>
        </w:rPr>
      </w:r>
    </w:p>
    <w:sdt>
      <w:sdtPr>
        <w:lock w:val="contentLocked"/>
        <w:id w:val="-2065677258"/>
        <w:tag w:val="goog_rdk_0"/>
      </w:sdtPr>
      <w:sdtContent>
        <w:tbl>
          <w:tblPr>
            <w:tblStyle w:val="Table1"/>
            <w:tblW w:w="10754.0" w:type="dxa"/>
            <w:jc w:val="left"/>
            <w:tblLayout w:type="fixed"/>
            <w:tblLook w:val="0600"/>
          </w:tblPr>
          <w:tblGrid>
            <w:gridCol w:w="5377"/>
            <w:gridCol w:w="5377"/>
            <w:tblGridChange w:id="0">
              <w:tblGrid>
                <w:gridCol w:w="5377"/>
                <w:gridCol w:w="5377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6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LLMs &amp; models</w:t>
                </w:r>
              </w:p>
              <w:p w:rsidR="00000000" w:rsidDel="00000000" w:rsidP="00000000" w:rsidRDefault="00000000" w:rsidRPr="00000000" w14:paraId="00000007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GPT-5, Claude Sonnet 4.6, Llama 4 Scout, Mistral Medium 3</w:t>
                </w: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Frameworks</w:t>
                </w:r>
              </w:p>
              <w:p w:rsidR="00000000" w:rsidDel="00000000" w:rsidP="00000000" w:rsidRDefault="00000000" w:rsidRPr="00000000" w14:paraId="00000009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LangChain, LlamaIndex (beginner), Hugging Face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Prompting techniques</w:t>
                </w:r>
              </w:p>
              <w:p w:rsidR="00000000" w:rsidDel="00000000" w:rsidP="00000000" w:rsidRDefault="00000000" w:rsidRPr="00000000" w14:paraId="0000000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Few-shot, zero-shot, chain-of-thought, structured output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Evaluation</w:t>
                </w:r>
              </w:p>
              <w:p w:rsidR="00000000" w:rsidDel="00000000" w:rsidP="00000000" w:rsidRDefault="00000000" w:rsidRPr="00000000" w14:paraId="0000000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RAGAS (beginner), manual benchmarking, BLEU/ROUGE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Technical</w:t>
                </w:r>
              </w:p>
              <w:p w:rsidR="00000000" w:rsidDel="00000000" w:rsidP="00000000" w:rsidRDefault="00000000" w:rsidRPr="00000000" w14:paraId="0000000F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Python, REST APIs, Jupyter, JSON schema design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" w:cs="Roboto" w:eastAsia="Roboto" w:hAnsi="Roboto"/>
                    <w:b w:val="1"/>
                    <w:bCs w:val="1"/>
                    <w:color w:val="434343"/>
                    <w:sz w:val="20"/>
                    <w:szCs w:val="20"/>
                    <w:rtl w:val="0"/>
                  </w:rPr>
                  <w:t xml:space="preserve">Domain</w:t>
                </w:r>
              </w:p>
              <w:p w:rsidR="00000000" w:rsidDel="00000000" w:rsidP="00000000" w:rsidRDefault="00000000" w:rsidRPr="00000000" w14:paraId="00000011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Roboto Light" w:cs="Roboto Light" w:eastAsia="Roboto Light" w:hAnsi="Roboto Light"/>
                    <w:color w:val="434343"/>
                    <w:sz w:val="20"/>
                    <w:szCs w:val="20"/>
                    <w:rtl w:val="0"/>
                  </w:rPr>
                  <w:t xml:space="preserve">Academic NLP, text classification, summarization</w:t>
                </w:r>
              </w:p>
            </w:tc>
          </w:tr>
        </w:tbl>
      </w:sdtContent>
    </w:sdt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8"/>
          <w:szCs w:val="28"/>
          <w:rtl w:val="0"/>
        </w:rPr>
        <w:t xml:space="preserve">Projects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before="12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SemiBold" w:cs="EB Garamond SemiBold" w:eastAsia="EB Garamond SemiBold" w:hAnsi="EB Garamond SemiBold"/>
          <w:color w:val="434343"/>
          <w:sz w:val="26"/>
          <w:szCs w:val="26"/>
          <w:rtl w:val="0"/>
        </w:rPr>
        <w:t xml:space="preserve">RAG-based research assistant                                                                                          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Menlo Park, 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6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1"/>
          <w:iCs w:val="1"/>
          <w:color w:val="434343"/>
          <w:sz w:val="24"/>
          <w:szCs w:val="24"/>
          <w:rtl w:val="0"/>
        </w:rPr>
        <w:t xml:space="preserve">Personal project</w:t>
      </w:r>
      <w:r w:rsidDel="00000000" w:rsidR="00000000" w:rsidRPr="00000000">
        <w:rPr>
          <w:rFonts w:ascii="EB Garamond Medium" w:cs="EB Garamond Medium" w:eastAsia="EB Garamond Medium" w:hAnsi="EB Garamond Medium"/>
          <w:color w:val="434343"/>
          <w:rtl w:val="0"/>
        </w:rPr>
        <w:t xml:space="preserve">  </w:t>
      </w:r>
      <w:r w:rsidDel="00000000" w:rsidR="00000000" w:rsidRPr="00000000">
        <w:rPr>
          <w:rFonts w:ascii="EB Garamond Medium" w:cs="EB Garamond Medium" w:eastAsia="EB Garamond Medium" w:hAnsi="EB Garamond Medium"/>
          <w:color w:val="666666"/>
          <w:sz w:val="20"/>
          <w:szCs w:val="20"/>
          <w:rtl w:val="0"/>
        </w:rPr>
        <w:t xml:space="preserve">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</w:t>
        <w:tab/>
        <w:t xml:space="preserve">                  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June 2021 -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Built a retrieval-augmented summarization tool using LlamaIndex and Claude 3 Sonnet to cross-reference and synthesize academic papers, achieving 87% relevance score on a 200-query evaluation set</w:t>
      </w:r>
    </w:p>
    <w:p w:rsidR="00000000" w:rsidDel="00000000" w:rsidP="00000000" w:rsidRDefault="00000000" w:rsidRPr="00000000" w14:paraId="00000016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Designed a multi-step prompt chain combining system-level role framing, few-shot citation examples, and JSON schema enforcement to produce structured, verifiable output</w:t>
      </w:r>
    </w:p>
    <w:p w:rsidR="00000000" w:rsidDel="00000000" w:rsidP="00000000" w:rsidRDefault="00000000" w:rsidRPr="00000000" w14:paraId="00000017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Built a lightweight RAGAS-based eval harness to track answer relevance and faithfulness across 3 prompt iterations</w:t>
      </w:r>
    </w:p>
    <w:p w:rsidR="00000000" w:rsidDel="00000000" w:rsidP="00000000" w:rsidRDefault="00000000" w:rsidRPr="00000000" w14:paraId="00000018">
      <w:pPr>
        <w:spacing w:before="12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6"/>
          <w:szCs w:val="26"/>
          <w:rtl w:val="0"/>
        </w:rPr>
        <w:t xml:space="preserve">Few-shot intent classifier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                Los Gatos, 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6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1"/>
          <w:iCs w:val="1"/>
          <w:color w:val="434343"/>
          <w:sz w:val="24"/>
          <w:szCs w:val="24"/>
          <w:rtl w:val="0"/>
        </w:rPr>
        <w:t xml:space="preserve">MSc dissertation project</w:t>
      </w: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4"/>
          <w:szCs w:val="24"/>
          <w:rtl w:val="0"/>
        </w:rPr>
        <w:t xml:space="preserve">  </w:t>
      </w:r>
      <w:r w:rsidDel="00000000" w:rsidR="00000000" w:rsidRPr="00000000">
        <w:rPr>
          <w:rFonts w:ascii="EB Garamond" w:cs="EB Garamond" w:eastAsia="EB Garamond" w:hAnsi="EB Garamond"/>
          <w:color w:val="434343"/>
          <w:sz w:val="20"/>
          <w:szCs w:val="20"/>
          <w:rtl w:val="0"/>
        </w:rPr>
        <w:t xml:space="preserve">   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                                                            </w:t>
        <w:tab/>
        <w:t xml:space="preserve">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March 2019 - May 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Designed and benchmarked few-shot prompting strategies across GPT-4o and Llama 3 8B for a 14-class intent classification task, reaching 91% accuracy on the held-out test set</w:t>
      </w:r>
    </w:p>
    <w:p w:rsidR="00000000" w:rsidDel="00000000" w:rsidP="00000000" w:rsidRDefault="00000000" w:rsidRPr="00000000" w14:paraId="0000001B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Compared chain-of-thought vs direct-answer formats; CoT outperformed by 7 percentage points on ambiguous queries</w:t>
      </w:r>
    </w:p>
    <w:p w:rsidR="00000000" w:rsidDel="00000000" w:rsidP="00000000" w:rsidRDefault="00000000" w:rsidRPr="00000000" w14:paraId="0000001C">
      <w:pPr>
        <w:spacing w:after="60" w:lineRule="auto"/>
        <w:rPr>
          <w:rFonts w:ascii="Roboto Light" w:cs="Roboto Light" w:eastAsia="Roboto Light" w:hAnsi="Roboto Light"/>
          <w:color w:val="434343"/>
          <w:sz w:val="20"/>
          <w:szCs w:val="20"/>
        </w:rPr>
      </w:pPr>
      <w:r w:rsidDel="00000000" w:rsidR="00000000" w:rsidRPr="00000000">
        <w:rPr>
          <w:rFonts w:ascii="Roboto Light" w:cs="Roboto Light" w:eastAsia="Roboto Light" w:hAnsi="Roboto Light"/>
          <w:color w:val="434343"/>
          <w:sz w:val="20"/>
          <w:szCs w:val="20"/>
          <w:rtl w:val="0"/>
        </w:rPr>
        <w:t xml:space="preserve">Maintained a structured prompt versioning log across 22 iterations with rollback capability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  <w:rtl w:val="0"/>
        </w:rPr>
        <w:t xml:space="preserve">Education</w:t>
      </w:r>
    </w:p>
    <w:p w:rsidR="00000000" w:rsidDel="00000000" w:rsidP="00000000" w:rsidRDefault="00000000" w:rsidRPr="00000000" w14:paraId="0000001E">
      <w:pPr>
        <w:spacing w:before="120" w:lineRule="auto"/>
        <w:rPr>
          <w:rFonts w:ascii="EB Garamond" w:cs="EB Garamond" w:eastAsia="EB Garamond" w:hAnsi="EB Garamond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4"/>
          <w:szCs w:val="24"/>
          <w:rtl w:val="0"/>
        </w:rPr>
        <w:t xml:space="preserve">Bachelor of Science in Computer Science </w:t>
      </w:r>
      <w:r w:rsidDel="00000000" w:rsidR="00000000" w:rsidRPr="00000000">
        <w:rPr>
          <w:rFonts w:ascii="EB Garamond Medium" w:cs="EB Garamond Medium" w:eastAsia="EB Garamond Medium" w:hAnsi="EB Garamond Medium"/>
          <w:color w:val="666666"/>
          <w:sz w:val="24"/>
          <w:szCs w:val="24"/>
          <w:rtl w:val="0"/>
        </w:rPr>
        <w:t xml:space="preserve">     </w:t>
      </w: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                                                                                  </w:t>
        <w:tab/>
        <w:tab/>
        <w:t xml:space="preserve"> 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40" w:lineRule="auto"/>
        <w:rPr>
          <w:rFonts w:ascii="EB Garamond" w:cs="EB Garamond" w:eastAsia="EB Garamond" w:hAnsi="EB Garamond"/>
          <w:color w:val="999999"/>
        </w:rPr>
      </w:pPr>
      <w:r w:rsidDel="00000000" w:rsidR="00000000" w:rsidRPr="00000000">
        <w:rPr>
          <w:rFonts w:ascii="EB Garamond" w:cs="EB Garamond" w:eastAsia="EB Garamond" w:hAnsi="EB Garamond"/>
          <w:color w:val="666666"/>
          <w:sz w:val="20"/>
          <w:szCs w:val="20"/>
          <w:rtl w:val="0"/>
        </w:rPr>
        <w:t xml:space="preserve">University of California, Berkeley                                                                                                                                                                                         </w:t>
      </w:r>
      <w:r w:rsidDel="00000000" w:rsidR="00000000" w:rsidRPr="00000000">
        <w:rPr>
          <w:rFonts w:ascii="EB Garamond" w:cs="EB Garamond" w:eastAsia="EB Garamond" w:hAnsi="EB Garamond"/>
          <w:color w:val="999999"/>
          <w:sz w:val="20"/>
          <w:szCs w:val="20"/>
          <w:rtl w:val="0"/>
        </w:rPr>
        <w:t xml:space="preserve">          2018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0" w:sz="6" w:val="single"/>
          <w:right w:space="0" w:sz="0" w:val="nil"/>
          <w:between w:space="0" w:sz="0" w:val="nil"/>
        </w:pBdr>
        <w:shd w:fill="auto" w:val="clear"/>
        <w:spacing w:after="120" w:before="240" w:line="240" w:lineRule="auto"/>
        <w:ind w:left="0" w:right="0" w:firstLine="0"/>
        <w:jc w:val="left"/>
        <w:rPr>
          <w:rFonts w:ascii="EB Garamond Medium" w:cs="EB Garamond Medium" w:eastAsia="EB Garamond Medium" w:hAnsi="EB Garamond Medium"/>
          <w:i w:val="0"/>
          <w:iCs w:val="0"/>
          <w:smallCaps w:val="0"/>
          <w:strike w:val="0"/>
          <w:color w:val="434343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EB Garamond Medium" w:cs="EB Garamond Medium" w:eastAsia="EB Garamond Medium" w:hAnsi="EB Garamond Medium"/>
          <w:color w:val="434343"/>
          <w:sz w:val="28"/>
          <w:szCs w:val="28"/>
          <w:rtl w:val="0"/>
        </w:rPr>
        <w:t xml:space="preserve">Certifications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Roboto ExtraLight" w:cs="Roboto ExtraLight" w:eastAsia="Roboto ExtraLight" w:hAnsi="Roboto ExtraLight"/>
          <w:sz w:val="20"/>
          <w:szCs w:val="20"/>
        </w:rPr>
      </w:pPr>
      <w:r w:rsidDel="00000000" w:rsidR="00000000" w:rsidRPr="00000000">
        <w:rPr>
          <w:rFonts w:ascii="Roboto ExtraLight" w:cs="Roboto ExtraLight" w:eastAsia="Roboto ExtraLight" w:hAnsi="Roboto ExtraLight"/>
          <w:sz w:val="20"/>
          <w:szCs w:val="20"/>
          <w:rtl w:val="0"/>
        </w:rPr>
        <w:t xml:space="preserve">DeepLearning.AI — LangChain for LLM Application Development (2024)</w:t>
      </w:r>
    </w:p>
    <w:p w:rsidR="00000000" w:rsidDel="00000000" w:rsidP="00000000" w:rsidRDefault="00000000" w:rsidRPr="00000000" w14:paraId="00000022">
      <w:pPr>
        <w:rPr>
          <w:rFonts w:ascii="Roboto ExtraLight" w:cs="Roboto ExtraLight" w:eastAsia="Roboto ExtraLight" w:hAnsi="Roboto ExtraLight"/>
          <w:sz w:val="20"/>
          <w:szCs w:val="20"/>
        </w:rPr>
      </w:pPr>
      <w:r w:rsidDel="00000000" w:rsidR="00000000" w:rsidRPr="00000000">
        <w:rPr>
          <w:rFonts w:ascii="Roboto ExtraLight" w:cs="Roboto ExtraLight" w:eastAsia="Roboto ExtraLight" w:hAnsi="Roboto ExtraLight"/>
          <w:sz w:val="20"/>
          <w:szCs w:val="20"/>
          <w:rtl w:val="0"/>
        </w:rPr>
        <w:t xml:space="preserve">Coursera — Natural Language Processing Specialization (2023)</w:t>
      </w:r>
    </w:p>
    <w:sectPr>
      <w:pgSz w:h="16838" w:w="11906" w:orient="portrait"/>
      <w:pgMar w:bottom="576" w:top="576" w:left="576" w:right="576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Roboto ExtraLigh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Roboto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EB Garamond Medium">
    <w:embedRegular w:fontKey="{00000000-0000-0000-0000-000000000000}" r:id="rId9" w:subsetted="0"/>
    <w:embedBold w:fontKey="{00000000-0000-0000-0000-000000000000}" r:id="rId10" w:subsetted="0"/>
    <w:embedItalic w:fontKey="{00000000-0000-0000-0000-000000000000}" r:id="rId11" w:subsetted="0"/>
    <w:embedBoldItalic w:fontKey="{00000000-0000-0000-0000-000000000000}" r:id="rId12" w:subsetted="0"/>
  </w:font>
  <w:font w:name="EB Garamond SemiBold">
    <w:embedRegular w:fontKey="{00000000-0000-0000-0000-000000000000}" r:id="rId13" w:subsetted="0"/>
    <w:embedBold w:fontKey="{00000000-0000-0000-0000-000000000000}" r:id="rId14" w:subsetted="0"/>
    <w:embedItalic w:fontKey="{00000000-0000-0000-0000-000000000000}" r:id="rId15" w:subsetted="0"/>
    <w:embedBoldItalic w:fontKey="{00000000-0000-0000-0000-000000000000}" r:id="rId16" w:subsetted="0"/>
  </w:font>
  <w:font w:name="EB Garamond">
    <w:embedRegular w:fontKey="{00000000-0000-0000-0000-000000000000}" r:id="rId17" w:subsetted="0"/>
    <w:embedBold w:fontKey="{00000000-0000-0000-0000-000000000000}" r:id="rId18" w:subsetted="0"/>
    <w:embedItalic w:fontKey="{00000000-0000-0000-0000-000000000000}" r:id="rId19" w:subsetted="0"/>
    <w:embedBoldItalic w:fontKey="{00000000-0000-0000-0000-000000000000}" r:id="rId20" w:subsetted="0"/>
  </w:font>
  <w:font w:name="Roboto Light">
    <w:embedRegular w:fontKey="{00000000-0000-0000-0000-000000000000}" r:id="rId21" w:subsetted="0"/>
    <w:embedBold w:fontKey="{00000000-0000-0000-0000-000000000000}" r:id="rId22" w:subsetted="0"/>
    <w:embedItalic w:fontKey="{00000000-0000-0000-0000-000000000000}" r:id="rId23" w:subsetted="0"/>
    <w:embedBoldItalic w:fontKey="{00000000-0000-0000-0000-000000000000}" r:id="rId2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1"/>
      <w:iCs w:val="1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2e74b5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1f4d78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Calibri" w:cs="Calibri" w:eastAsia="Calibri" w:hAnsi="Calibri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20" Type="http://schemas.openxmlformats.org/officeDocument/2006/relationships/font" Target="fonts/EBGaramond-boldItalic.ttf"/><Relationship Id="rId11" Type="http://schemas.openxmlformats.org/officeDocument/2006/relationships/font" Target="fonts/EBGaramondMedium-italic.ttf"/><Relationship Id="rId22" Type="http://schemas.openxmlformats.org/officeDocument/2006/relationships/font" Target="fonts/RobotoLight-bold.ttf"/><Relationship Id="rId10" Type="http://schemas.openxmlformats.org/officeDocument/2006/relationships/font" Target="fonts/EBGaramondMedium-bold.ttf"/><Relationship Id="rId21" Type="http://schemas.openxmlformats.org/officeDocument/2006/relationships/font" Target="fonts/RobotoLight-regular.ttf"/><Relationship Id="rId13" Type="http://schemas.openxmlformats.org/officeDocument/2006/relationships/font" Target="fonts/EBGaramondSemiBold-regular.ttf"/><Relationship Id="rId24" Type="http://schemas.openxmlformats.org/officeDocument/2006/relationships/font" Target="fonts/RobotoLight-boldItalic.ttf"/><Relationship Id="rId12" Type="http://schemas.openxmlformats.org/officeDocument/2006/relationships/font" Target="fonts/EBGaramondMedium-boldItalic.ttf"/><Relationship Id="rId23" Type="http://schemas.openxmlformats.org/officeDocument/2006/relationships/font" Target="fonts/RobotoLight-italic.ttf"/><Relationship Id="rId1" Type="http://schemas.openxmlformats.org/officeDocument/2006/relationships/font" Target="fonts/RobotoExtraLight-regular.ttf"/><Relationship Id="rId2" Type="http://schemas.openxmlformats.org/officeDocument/2006/relationships/font" Target="fonts/RobotoExtraLight-bold.ttf"/><Relationship Id="rId3" Type="http://schemas.openxmlformats.org/officeDocument/2006/relationships/font" Target="fonts/RobotoExtraLight-italic.ttf"/><Relationship Id="rId4" Type="http://schemas.openxmlformats.org/officeDocument/2006/relationships/font" Target="fonts/RobotoExtraLight-boldItalic.ttf"/><Relationship Id="rId9" Type="http://schemas.openxmlformats.org/officeDocument/2006/relationships/font" Target="fonts/EBGaramondMedium-regular.ttf"/><Relationship Id="rId15" Type="http://schemas.openxmlformats.org/officeDocument/2006/relationships/font" Target="fonts/EBGaramondSemiBold-italic.ttf"/><Relationship Id="rId14" Type="http://schemas.openxmlformats.org/officeDocument/2006/relationships/font" Target="fonts/EBGaramondSemiBold-bold.ttf"/><Relationship Id="rId17" Type="http://schemas.openxmlformats.org/officeDocument/2006/relationships/font" Target="fonts/EBGaramond-regular.ttf"/><Relationship Id="rId16" Type="http://schemas.openxmlformats.org/officeDocument/2006/relationships/font" Target="fonts/EBGaramondSemiBold-boldItalic.ttf"/><Relationship Id="rId5" Type="http://schemas.openxmlformats.org/officeDocument/2006/relationships/font" Target="fonts/Roboto-regular.ttf"/><Relationship Id="rId19" Type="http://schemas.openxmlformats.org/officeDocument/2006/relationships/font" Target="fonts/EBGaramond-italic.ttf"/><Relationship Id="rId6" Type="http://schemas.openxmlformats.org/officeDocument/2006/relationships/font" Target="fonts/Roboto-bold.ttf"/><Relationship Id="rId18" Type="http://schemas.openxmlformats.org/officeDocument/2006/relationships/font" Target="fonts/EBGaramond-bold.ttf"/><Relationship Id="rId7" Type="http://schemas.openxmlformats.org/officeDocument/2006/relationships/font" Target="fonts/Roboto-italic.ttf"/><Relationship Id="rId8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HQU0EF8e5oUM4hBSpaduaZfLXjQ==">CgMxLjAaHwoBMBIaChgICVIUChJ0YWJsZS5jMGhtMTY2cjlkYjk4AHIhMWg2c0RQS2t0OWhveHBlazhyNHJ2V2VaN3VxVWRsaGpo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