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555-0163 | monica.hall@gmail.com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Special Education Teacher | Self-Contained, Mild-to-Moderate LD | State License Pending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Special education teacher completing licensure with a self-contained student-teaching placement serving a caseload of 8 students with mild-to-moderate learning disabilities. Experienced in IEP goal drafting, data collection, and behavior support under supervision, with 88% of practicum students meeting quarterly progress benchmarks. Seeking an entry-level self-contained classroom role.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Elementary School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Student Teacher (Self-Contained, Grades 2-4)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2026 -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Co-managed a self-contained caseload of 8 students with mild-to-moderate learning disabilities under a mentor teacher, drafting present-levels data and goal language for 6 annual IEP reviews.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Implemented a token-economy behavior plan for 4 students with individual behavior goals, contributing to an 88% rate of students meeting quarterly progress benchmarks.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Collected and graphed daily progress-monitoring data for reading and math IEP goals, presenting summaries at 2 parent conferences alongside the mentor teacher.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Learning Center — Santa Clara,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Special Education Paraeducator (Part-Time)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2024 - Dec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1:1 and small-group support to 5 students with IEPs during core instruction, reinforcing accommodations set by the classroom teacher.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Logged behavior incident data for a self-contained classroom of 10 students, supporting the lead teacher's FBA data collection.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IEP and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IEP goal drafting, Progress monitoring, Data collection systems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Instructional and Behavioral: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Differentiated instruction for mild-to-moderate LD, Token economy / behavior plans, Small-group instruction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Collaboration: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Parent communication, Co-teaching support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Google Classroom, Google Workspace, Excel data tracking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California Education Specialist Credential, Mild/Moderate (in process), CPI Crisis Prevention Training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Special Education,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