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Oakland, CA | (510) 555-0187 | monica.hall@email.com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Staff Accountant | Month-End Close | NetSuite | CPA Candidate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Staff accountant with 2 years of experience owning month-end close for 2 subsidiaries in NetSuite, reconciling 35+ balance sheet accounts monthly with minimal oversight. CPA candidate, 2 of 4 exam sections passed. Reduced close timeline from 9 to 6 business days by rebuilding the accrual schedule.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Accountant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month-end close for 2 subsidiaries, reconciling 35+ balance sheet accounts monthly in NetSuite and closing 2 days ahead of the internal deadline.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Record and review 150+ journal entries monthly across accrual, prepaid, and fixed asset schedules, maintaining a 99% accuracy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accrual schedule and standardized the reconciliation checklist, cutting the close timeline from 9 to 6 business days with zero audit adjustments.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 consolidated variance analysis for the controller, flagging budget-to-actual gaps across 4 cost centers each month.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LLC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Accountant I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Jul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Reconciled 20 general ledger accounts monthly for a single-entity manufacturer, researching and clearing discrepancies before the close deadline.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the year-end audit by preparing work papers for cash, AP, and fixed asset accounts, contributing to zero material adjustments.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 &amp; Close: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Journal entries, General ledger, Account reconciliation, Month-end close, Quarter-end close, Accruals, Balance sheet reconciliation, Variance analysis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NetSuite, QuickBooks, Advanced Excel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Standards: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GAAP, Internal controls, Audit support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CPA candidate, 2 of 4 CPA Exam sections passed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Accounting,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